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C3" w:rsidRDefault="00773FC3" w:rsidP="00773FC3">
      <w:pPr>
        <w:pStyle w:val="Sinespaciado"/>
        <w:rPr>
          <w:lang w:val="es-CL"/>
        </w:rPr>
      </w:pPr>
      <w:r>
        <w:rPr>
          <w:lang w:val="es-CL"/>
        </w:rPr>
        <w:t>Departamento de Ciencias</w:t>
      </w:r>
    </w:p>
    <w:p w:rsidR="00773FC3" w:rsidRDefault="00773FC3" w:rsidP="00773FC3">
      <w:pPr>
        <w:pStyle w:val="Sinespaciado"/>
        <w:rPr>
          <w:lang w:val="es-CL"/>
        </w:rPr>
      </w:pPr>
      <w:r>
        <w:rPr>
          <w:lang w:val="es-CL"/>
        </w:rPr>
        <w:t>Sub Sector: Ciencias electivo</w:t>
      </w:r>
    </w:p>
    <w:p w:rsidR="00773FC3" w:rsidRDefault="00773FC3" w:rsidP="00773FC3">
      <w:pPr>
        <w:pStyle w:val="Sinespaciado"/>
        <w:rPr>
          <w:lang w:val="es-CL"/>
        </w:rPr>
      </w:pPr>
      <w:r>
        <w:rPr>
          <w:lang w:val="es-CL"/>
        </w:rPr>
        <w:t xml:space="preserve">Asignatura: termodinamica </w:t>
      </w:r>
    </w:p>
    <w:p w:rsidR="00773FC3" w:rsidRDefault="00773FC3" w:rsidP="00773FC3">
      <w:pPr>
        <w:pStyle w:val="Sinespaciado"/>
        <w:rPr>
          <w:lang w:val="es-CL"/>
        </w:rPr>
      </w:pPr>
      <w:r>
        <w:rPr>
          <w:lang w:val="es-CL"/>
        </w:rPr>
        <w:t>Nivel: cuarto medio</w:t>
      </w:r>
    </w:p>
    <w:p w:rsidR="00773FC3" w:rsidRDefault="00773FC3" w:rsidP="00773FC3">
      <w:pPr>
        <w:ind w:firstLine="720"/>
        <w:rPr>
          <w:lang w:val="es-CL"/>
        </w:rPr>
      </w:pPr>
    </w:p>
    <w:p w:rsidR="00773FC3" w:rsidRDefault="00773FC3" w:rsidP="00773FC3">
      <w:pPr>
        <w:pStyle w:val="Sinespaciado"/>
        <w:rPr>
          <w:sz w:val="28"/>
          <w:szCs w:val="28"/>
          <w:lang w:val="es-CL"/>
        </w:rPr>
      </w:pPr>
      <w:r>
        <w:rPr>
          <w:sz w:val="28"/>
          <w:szCs w:val="28"/>
          <w:lang w:val="es-CL"/>
        </w:rPr>
        <w:t xml:space="preserve">GUIA N°2   Corriente eléctrica y Diferencia de potencial </w:t>
      </w:r>
    </w:p>
    <w:p w:rsidR="00773FC3" w:rsidRDefault="00773FC3" w:rsidP="00773FC3">
      <w:pPr>
        <w:pStyle w:val="Sinespaciado"/>
        <w:rPr>
          <w:sz w:val="28"/>
          <w:szCs w:val="28"/>
          <w:lang w:val="es-CL"/>
        </w:rPr>
      </w:pPr>
    </w:p>
    <w:p w:rsidR="00773FC3" w:rsidRDefault="00773FC3" w:rsidP="00773FC3">
      <w:pPr>
        <w:pStyle w:val="Sinespaciado"/>
        <w:rPr>
          <w:sz w:val="28"/>
          <w:szCs w:val="28"/>
          <w:lang w:val="es-CL"/>
        </w:rPr>
      </w:pPr>
      <w:r>
        <w:rPr>
          <w:sz w:val="28"/>
          <w:szCs w:val="28"/>
          <w:lang w:val="es-CL"/>
        </w:rPr>
        <w:t>Contenido: corriente eléctrica y diferencia de potencial</w:t>
      </w:r>
    </w:p>
    <w:p w:rsidR="00773FC3" w:rsidRDefault="00773FC3" w:rsidP="00773FC3">
      <w:pPr>
        <w:pStyle w:val="Sinespaciado"/>
        <w:rPr>
          <w:sz w:val="28"/>
          <w:szCs w:val="28"/>
          <w:lang w:val="es-CL"/>
        </w:rPr>
      </w:pPr>
      <w:r>
        <w:rPr>
          <w:sz w:val="28"/>
          <w:szCs w:val="28"/>
          <w:lang w:val="es-CL"/>
        </w:rPr>
        <w:t>Objetivo Explicar y diferenciar los conceptos de corriente eléctrica y diferencia de potencial</w:t>
      </w:r>
    </w:p>
    <w:p w:rsidR="00773FC3" w:rsidRDefault="00773FC3" w:rsidP="00773FC3">
      <w:pPr>
        <w:pStyle w:val="Sinespaciado"/>
        <w:rPr>
          <w:sz w:val="28"/>
          <w:szCs w:val="28"/>
          <w:lang w:val="es-CL"/>
        </w:rPr>
      </w:pPr>
      <w:r>
        <w:rPr>
          <w:sz w:val="28"/>
          <w:szCs w:val="28"/>
          <w:lang w:val="es-CL"/>
        </w:rPr>
        <w:t>Habilidades: explica, diferencia</w:t>
      </w:r>
    </w:p>
    <w:p w:rsidR="00773FC3" w:rsidRDefault="00773FC3" w:rsidP="00773FC3">
      <w:pPr>
        <w:pStyle w:val="Sinespaciado"/>
        <w:rPr>
          <w:sz w:val="28"/>
          <w:szCs w:val="28"/>
          <w:lang w:val="es-CL"/>
        </w:rPr>
      </w:pPr>
    </w:p>
    <w:p w:rsidR="00773FC3" w:rsidRDefault="00773FC3" w:rsidP="00773FC3">
      <w:pPr>
        <w:ind w:firstLine="720"/>
        <w:rPr>
          <w:sz w:val="28"/>
          <w:szCs w:val="28"/>
          <w:lang w:val="es-CL"/>
        </w:rPr>
      </w:pPr>
      <w:r>
        <w:rPr>
          <w:sz w:val="28"/>
          <w:szCs w:val="28"/>
          <w:lang w:val="es-CL"/>
        </w:rPr>
        <w:t>Introducción</w:t>
      </w:r>
    </w:p>
    <w:p w:rsidR="00773FC3" w:rsidRDefault="00773FC3" w:rsidP="00773FC3">
      <w:pPr>
        <w:ind w:firstLine="720"/>
        <w:rPr>
          <w:sz w:val="28"/>
          <w:szCs w:val="28"/>
          <w:lang w:val="es-CL"/>
        </w:rPr>
      </w:pPr>
      <w:r>
        <w:rPr>
          <w:sz w:val="28"/>
          <w:szCs w:val="28"/>
          <w:lang w:val="es-CL"/>
        </w:rPr>
        <w:t xml:space="preserve">Hasta ahora el electrón era una carga eléctrica que carecía de movimiento, en adelante esta carga eléctrica tiene suficiente movimiento que es capaz de generar una corriente eléctrica </w:t>
      </w:r>
    </w:p>
    <w:p w:rsidR="00773FC3" w:rsidRDefault="00773FC3" w:rsidP="00773FC3">
      <w:pPr>
        <w:ind w:firstLine="720"/>
        <w:rPr>
          <w:sz w:val="28"/>
          <w:szCs w:val="28"/>
          <w:lang w:val="es-CL"/>
        </w:rPr>
      </w:pPr>
      <w:r>
        <w:rPr>
          <w:sz w:val="28"/>
          <w:szCs w:val="28"/>
          <w:lang w:val="es-CL"/>
        </w:rPr>
        <w:t>DESARROLLO</w:t>
      </w:r>
    </w:p>
    <w:p w:rsidR="00773FC3" w:rsidRDefault="00773FC3" w:rsidP="00773FC3">
      <w:pPr>
        <w:ind w:firstLine="720"/>
        <w:rPr>
          <w:sz w:val="28"/>
          <w:szCs w:val="28"/>
          <w:lang w:val="es-CL"/>
        </w:rPr>
      </w:pPr>
      <w:r>
        <w:rPr>
          <w:sz w:val="28"/>
          <w:szCs w:val="28"/>
          <w:lang w:val="es-CL"/>
        </w:rPr>
        <w:t>Concepto de Corriente Eléctrica o Intensidad de corriente eléctrica</w:t>
      </w:r>
    </w:p>
    <w:p w:rsidR="00773FC3" w:rsidRDefault="00773FC3" w:rsidP="00773FC3">
      <w:pPr>
        <w:shd w:val="clear" w:color="auto" w:fill="FFFFFF"/>
        <w:spacing w:after="300"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De forma general, la corriente eléctrica es el </w:t>
      </w:r>
      <w:r>
        <w:rPr>
          <w:rFonts w:ascii="Arial" w:eastAsia="Times New Roman" w:hAnsi="Arial" w:cs="Arial"/>
          <w:b/>
          <w:bCs/>
          <w:color w:val="555555"/>
          <w:sz w:val="21"/>
          <w:szCs w:val="21"/>
          <w:lang w:val="es-CL"/>
        </w:rPr>
        <w:t>flujo neto de carga eléctrica</w:t>
      </w:r>
      <w:r>
        <w:rPr>
          <w:rFonts w:ascii="Arial" w:eastAsia="Times New Roman" w:hAnsi="Arial" w:cs="Arial"/>
          <w:color w:val="555555"/>
          <w:sz w:val="21"/>
          <w:szCs w:val="21"/>
          <w:lang w:val="es-CL"/>
        </w:rPr>
        <w:t> que circula de forma ordenada por un medio material conductor. Dicho medio material puede ser sólido, líquido o gaseoso y las cargas son transportadas por el movimiento de </w:t>
      </w:r>
      <w:r>
        <w:rPr>
          <w:rFonts w:ascii="Arial" w:eastAsia="Times New Roman" w:hAnsi="Arial" w:cs="Arial"/>
          <w:b/>
          <w:bCs/>
          <w:color w:val="555555"/>
          <w:sz w:val="21"/>
          <w:szCs w:val="21"/>
          <w:lang w:val="es-CL"/>
        </w:rPr>
        <w:t>electrones</w:t>
      </w:r>
      <w:r>
        <w:rPr>
          <w:rFonts w:ascii="Arial" w:eastAsia="Times New Roman" w:hAnsi="Arial" w:cs="Arial"/>
          <w:color w:val="555555"/>
          <w:sz w:val="21"/>
          <w:szCs w:val="21"/>
          <w:lang w:val="es-CL"/>
        </w:rPr>
        <w:t> o </w:t>
      </w:r>
      <w:r>
        <w:rPr>
          <w:rFonts w:ascii="Arial" w:eastAsia="Times New Roman" w:hAnsi="Arial" w:cs="Arial"/>
          <w:b/>
          <w:bCs/>
          <w:color w:val="555555"/>
          <w:sz w:val="21"/>
          <w:szCs w:val="21"/>
          <w:lang w:val="es-CL"/>
        </w:rPr>
        <w:t>iones</w:t>
      </w:r>
      <w:r>
        <w:rPr>
          <w:rFonts w:ascii="Arial" w:eastAsia="Times New Roman" w:hAnsi="Arial" w:cs="Arial"/>
          <w:color w:val="555555"/>
          <w:sz w:val="21"/>
          <w:szCs w:val="21"/>
          <w:lang w:val="es-CL"/>
        </w:rPr>
        <w:t xml:space="preserve">. </w:t>
      </w:r>
    </w:p>
    <w:p w:rsidR="00773FC3" w:rsidRDefault="00773FC3" w:rsidP="00773FC3">
      <w:pPr>
        <w:numPr>
          <w:ilvl w:val="0"/>
          <w:numId w:val="1"/>
        </w:numPr>
        <w:shd w:val="clear" w:color="auto" w:fill="FFFFFF"/>
        <w:spacing w:before="100" w:beforeAutospacing="1" w:after="100" w:afterAutospacing="1"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En los sólidos se mueven los electrones.</w:t>
      </w:r>
    </w:p>
    <w:p w:rsidR="00773FC3" w:rsidRDefault="00773FC3" w:rsidP="00773FC3">
      <w:pPr>
        <w:numPr>
          <w:ilvl w:val="0"/>
          <w:numId w:val="1"/>
        </w:numPr>
        <w:shd w:val="clear" w:color="auto" w:fill="FFFFFF"/>
        <w:spacing w:before="100" w:beforeAutospacing="1" w:after="100" w:afterAutospacing="1"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En los líquidos los iones.</w:t>
      </w:r>
    </w:p>
    <w:p w:rsidR="00773FC3" w:rsidRDefault="00773FC3" w:rsidP="00773FC3">
      <w:pPr>
        <w:numPr>
          <w:ilvl w:val="0"/>
          <w:numId w:val="1"/>
        </w:numPr>
        <w:shd w:val="clear" w:color="auto" w:fill="FFFFFF"/>
        <w:spacing w:before="100" w:beforeAutospacing="1" w:after="100" w:afterAutospacing="1"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Y en los gases, los iones o electrones.</w:t>
      </w:r>
    </w:p>
    <w:p w:rsidR="00773FC3" w:rsidRDefault="00773FC3" w:rsidP="00773FC3">
      <w:pPr>
        <w:shd w:val="clear" w:color="auto" w:fill="FFFFFF"/>
        <w:spacing w:after="300"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Aunque esto es así, el caso más general de corriente eléctrica es el que se produce por el movimiento de los electrones dentro de un conductor, así que suele reservarse este término para este caso en concreto.</w:t>
      </w:r>
    </w:p>
    <w:p w:rsidR="00773FC3" w:rsidRDefault="00773FC3" w:rsidP="00773FC3">
      <w:pPr>
        <w:shd w:val="clear" w:color="auto" w:fill="FFFFFF"/>
        <w:spacing w:line="360" w:lineRule="atLeast"/>
        <w:rPr>
          <w:rFonts w:ascii="Arial" w:eastAsia="Times New Roman" w:hAnsi="Arial" w:cs="Arial"/>
          <w:color w:val="555555"/>
          <w:sz w:val="21"/>
          <w:szCs w:val="21"/>
          <w:lang w:val="es-CL"/>
        </w:rPr>
      </w:pPr>
      <w:r>
        <w:rPr>
          <w:rFonts w:ascii="Arial" w:eastAsia="Times New Roman" w:hAnsi="Arial" w:cs="Arial"/>
          <w:color w:val="555555"/>
          <w:sz w:val="21"/>
          <w:szCs w:val="21"/>
          <w:lang w:val="es-CL"/>
        </w:rPr>
        <w:t>La </w:t>
      </w:r>
      <w:r>
        <w:rPr>
          <w:rFonts w:ascii="Comic Sans MS" w:eastAsia="Times New Roman" w:hAnsi="Comic Sans MS" w:cs="Arial"/>
          <w:b/>
          <w:bCs/>
          <w:color w:val="0088CC"/>
          <w:sz w:val="25"/>
          <w:szCs w:val="25"/>
          <w:lang w:val="es-CL"/>
        </w:rPr>
        <w:t>corriente eléctrica</w:t>
      </w:r>
      <w:r>
        <w:rPr>
          <w:rFonts w:ascii="Arial" w:eastAsia="Times New Roman" w:hAnsi="Arial" w:cs="Arial"/>
          <w:color w:val="555555"/>
          <w:sz w:val="21"/>
          <w:szCs w:val="21"/>
          <w:lang w:val="es-CL"/>
        </w:rPr>
        <w:t> es el flujo de electrones entre dos puntos de un conductor que se encuentran a </w:t>
      </w:r>
      <w:hyperlink r:id="rId6" w:anchor="diferencia-potencial" w:history="1">
        <w:r>
          <w:rPr>
            <w:rStyle w:val="Hipervnculo"/>
            <w:rFonts w:ascii="Arial" w:eastAsia="Times New Roman" w:hAnsi="Arial" w:cs="Arial"/>
            <w:b/>
            <w:bCs/>
            <w:color w:val="0088CC"/>
            <w:sz w:val="21"/>
            <w:szCs w:val="21"/>
            <w:lang w:val="es-CL"/>
          </w:rPr>
          <w:t>distinto potencial eléctrico</w:t>
        </w:r>
      </w:hyperlink>
      <w:r>
        <w:rPr>
          <w:rFonts w:ascii="Arial" w:eastAsia="Times New Roman" w:hAnsi="Arial" w:cs="Arial"/>
          <w:color w:val="555555"/>
          <w:sz w:val="21"/>
          <w:szCs w:val="21"/>
          <w:lang w:val="es-CL"/>
        </w:rPr>
        <w:t>.</w:t>
      </w:r>
    </w:p>
    <w:p w:rsidR="006E6B81" w:rsidRDefault="006E6B81" w:rsidP="00773FC3">
      <w:pPr>
        <w:shd w:val="clear" w:color="auto" w:fill="FFFFFF"/>
        <w:spacing w:line="360" w:lineRule="atLeast"/>
        <w:rPr>
          <w:rFonts w:ascii="Arial" w:eastAsia="Times New Roman" w:hAnsi="Arial" w:cs="Arial"/>
          <w:color w:val="555555"/>
          <w:sz w:val="28"/>
          <w:szCs w:val="28"/>
          <w:lang w:val="es-CL"/>
        </w:rPr>
      </w:pPr>
    </w:p>
    <w:p w:rsidR="006E6B81" w:rsidRDefault="006E6B81" w:rsidP="00773FC3">
      <w:pPr>
        <w:shd w:val="clear" w:color="auto" w:fill="FFFFFF"/>
        <w:spacing w:line="360" w:lineRule="atLeast"/>
        <w:rPr>
          <w:rFonts w:ascii="Arial" w:eastAsia="Times New Roman" w:hAnsi="Arial" w:cs="Arial"/>
          <w:color w:val="555555"/>
          <w:sz w:val="28"/>
          <w:szCs w:val="28"/>
          <w:lang w:val="es-CL"/>
        </w:rPr>
      </w:pPr>
    </w:p>
    <w:p w:rsidR="00773FC3" w:rsidRDefault="00773FC3" w:rsidP="00773FC3">
      <w:pPr>
        <w:shd w:val="clear" w:color="auto" w:fill="FFFFFF"/>
        <w:spacing w:line="360" w:lineRule="atLeast"/>
        <w:rPr>
          <w:rFonts w:ascii="Arial" w:eastAsia="Times New Roman" w:hAnsi="Arial" w:cs="Arial"/>
          <w:color w:val="555555"/>
          <w:sz w:val="28"/>
          <w:szCs w:val="28"/>
          <w:lang w:val="es-CL"/>
        </w:rPr>
      </w:pPr>
      <w:r>
        <w:rPr>
          <w:rFonts w:ascii="Arial" w:eastAsia="Times New Roman" w:hAnsi="Arial" w:cs="Arial"/>
          <w:color w:val="555555"/>
          <w:sz w:val="28"/>
          <w:szCs w:val="28"/>
          <w:lang w:val="es-CL"/>
        </w:rPr>
        <w:lastRenderedPageBreak/>
        <w:t>Operacionalmente se define:</w:t>
      </w:r>
    </w:p>
    <w:p w:rsidR="00773FC3" w:rsidRDefault="00773FC3" w:rsidP="00773FC3">
      <w:pPr>
        <w:shd w:val="clear" w:color="auto" w:fill="FFFFFF"/>
        <w:spacing w:line="360" w:lineRule="atLeast"/>
        <w:rPr>
          <w:rFonts w:ascii="Arial" w:eastAsia="Times New Roman" w:hAnsi="Arial" w:cs="Arial"/>
          <w:color w:val="555555"/>
          <w:sz w:val="28"/>
          <w:szCs w:val="28"/>
          <w:lang w:val="es-CL"/>
        </w:rPr>
      </w:pPr>
      <w:r>
        <w:rPr>
          <w:rFonts w:ascii="Arial" w:eastAsia="Times New Roman" w:hAnsi="Arial" w:cs="Arial"/>
          <w:color w:val="555555"/>
          <w:sz w:val="28"/>
          <w:szCs w:val="28"/>
          <w:lang w:val="es-CL"/>
        </w:rPr>
        <w:t>i= q/t                   en donde q es la carga eléctrica</w:t>
      </w:r>
    </w:p>
    <w:p w:rsidR="00773FC3" w:rsidRDefault="00773FC3" w:rsidP="00773FC3">
      <w:pPr>
        <w:shd w:val="clear" w:color="auto" w:fill="FFFFFF"/>
        <w:spacing w:line="360" w:lineRule="atLeast"/>
        <w:rPr>
          <w:rFonts w:ascii="Arial" w:eastAsia="Times New Roman" w:hAnsi="Arial" w:cs="Arial"/>
          <w:color w:val="555555"/>
          <w:sz w:val="28"/>
          <w:szCs w:val="28"/>
          <w:lang w:val="es-CL"/>
        </w:rPr>
      </w:pPr>
      <w:r>
        <w:rPr>
          <w:rFonts w:ascii="Arial" w:eastAsia="Times New Roman" w:hAnsi="Arial" w:cs="Arial"/>
          <w:color w:val="555555"/>
          <w:sz w:val="28"/>
          <w:szCs w:val="28"/>
          <w:lang w:val="es-CL"/>
        </w:rPr>
        <w:t xml:space="preserve">                           t es el tiempo que tarda el electrón en atravesar la sección transversal del conductor </w:t>
      </w:r>
    </w:p>
    <w:p w:rsidR="00773FC3" w:rsidRDefault="00773FC3" w:rsidP="00773FC3">
      <w:pPr>
        <w:ind w:firstLine="720"/>
        <w:rPr>
          <w:sz w:val="28"/>
          <w:szCs w:val="28"/>
          <w:lang w:val="es-CL"/>
        </w:rPr>
      </w:pPr>
      <w:r>
        <w:rPr>
          <w:sz w:val="28"/>
          <w:szCs w:val="28"/>
          <w:lang w:val="es-CL"/>
        </w:rPr>
        <w:t xml:space="preserve">                     i es la corriente eléctrica</w:t>
      </w:r>
    </w:p>
    <w:p w:rsidR="00773FC3" w:rsidRDefault="00773FC3" w:rsidP="00773FC3">
      <w:pPr>
        <w:ind w:firstLine="720"/>
        <w:rPr>
          <w:sz w:val="28"/>
          <w:szCs w:val="28"/>
          <w:lang w:val="es-CL"/>
        </w:rPr>
      </w:pPr>
      <w:r>
        <w:rPr>
          <w:sz w:val="28"/>
          <w:szCs w:val="28"/>
          <w:lang w:val="es-CL"/>
        </w:rPr>
        <w:t>Su unidad de medida es el Ampere su simbología es (A)</w:t>
      </w:r>
    </w:p>
    <w:p w:rsidR="00773FC3" w:rsidRDefault="00773FC3" w:rsidP="00773FC3">
      <w:pPr>
        <w:tabs>
          <w:tab w:val="left" w:pos="6633"/>
        </w:tabs>
        <w:ind w:firstLine="720"/>
        <w:rPr>
          <w:sz w:val="28"/>
          <w:szCs w:val="28"/>
          <w:lang w:val="es-CL"/>
        </w:rPr>
      </w:pPr>
      <w:r>
        <w:rPr>
          <w:sz w:val="28"/>
          <w:szCs w:val="28"/>
          <w:lang w:val="es-CL"/>
        </w:rPr>
        <w:t>Ejemplo: por un conductor atraviesan 3000 (</w:t>
      </w:r>
      <w:proofErr w:type="spellStart"/>
      <w:r>
        <w:rPr>
          <w:sz w:val="28"/>
          <w:szCs w:val="28"/>
          <w:lang w:val="es-CL"/>
        </w:rPr>
        <w:t>cb</w:t>
      </w:r>
      <w:proofErr w:type="spellEnd"/>
      <w:r>
        <w:rPr>
          <w:sz w:val="28"/>
          <w:szCs w:val="28"/>
          <w:lang w:val="es-CL"/>
        </w:rPr>
        <w:t>) por una sección transversal en 20(</w:t>
      </w:r>
      <w:proofErr w:type="spellStart"/>
      <w:r>
        <w:rPr>
          <w:sz w:val="28"/>
          <w:szCs w:val="28"/>
          <w:lang w:val="es-CL"/>
        </w:rPr>
        <w:t>seg</w:t>
      </w:r>
      <w:proofErr w:type="spellEnd"/>
      <w:r>
        <w:rPr>
          <w:sz w:val="28"/>
          <w:szCs w:val="28"/>
          <w:lang w:val="es-CL"/>
        </w:rPr>
        <w:t>). ¿Cuál es la corriente eléctrica que atraviesa esa sección transversal en dicho conductor?</w:t>
      </w:r>
    </w:p>
    <w:p w:rsidR="00773FC3" w:rsidRDefault="00773FC3" w:rsidP="00773FC3">
      <w:pPr>
        <w:tabs>
          <w:tab w:val="left" w:pos="6633"/>
        </w:tabs>
        <w:ind w:firstLine="720"/>
        <w:rPr>
          <w:sz w:val="28"/>
          <w:szCs w:val="28"/>
          <w:lang w:val="es-CL"/>
        </w:rPr>
      </w:pPr>
      <w:r>
        <w:rPr>
          <w:sz w:val="28"/>
          <w:szCs w:val="28"/>
          <w:lang w:val="es-CL"/>
        </w:rPr>
        <w:t>Datos:</w:t>
      </w:r>
    </w:p>
    <w:p w:rsidR="00773FC3" w:rsidRDefault="00773FC3" w:rsidP="00773FC3">
      <w:pPr>
        <w:tabs>
          <w:tab w:val="left" w:pos="6633"/>
        </w:tabs>
        <w:ind w:firstLine="720"/>
        <w:rPr>
          <w:sz w:val="28"/>
          <w:szCs w:val="28"/>
          <w:lang w:val="es-CL"/>
        </w:rPr>
      </w:pPr>
      <w:r>
        <w:rPr>
          <w:sz w:val="28"/>
          <w:szCs w:val="28"/>
          <w:lang w:val="es-CL"/>
        </w:rPr>
        <w:t>Q= 3000(</w:t>
      </w:r>
      <w:proofErr w:type="spellStart"/>
      <w:r>
        <w:rPr>
          <w:sz w:val="28"/>
          <w:szCs w:val="28"/>
          <w:lang w:val="es-CL"/>
        </w:rPr>
        <w:t>cb</w:t>
      </w:r>
      <w:proofErr w:type="spellEnd"/>
      <w:r>
        <w:rPr>
          <w:sz w:val="28"/>
          <w:szCs w:val="28"/>
          <w:lang w:val="es-CL"/>
        </w:rPr>
        <w:t>)     t=20(</w:t>
      </w:r>
      <w:proofErr w:type="spellStart"/>
      <w:r>
        <w:rPr>
          <w:sz w:val="28"/>
          <w:szCs w:val="28"/>
          <w:lang w:val="es-CL"/>
        </w:rPr>
        <w:t>seg</w:t>
      </w:r>
      <w:proofErr w:type="spellEnd"/>
      <w:r>
        <w:rPr>
          <w:sz w:val="28"/>
          <w:szCs w:val="28"/>
          <w:lang w:val="es-CL"/>
        </w:rPr>
        <w:t xml:space="preserve">)     </w:t>
      </w:r>
    </w:p>
    <w:p w:rsidR="00773FC3" w:rsidRDefault="00773FC3" w:rsidP="00773FC3">
      <w:pPr>
        <w:tabs>
          <w:tab w:val="left" w:pos="7011"/>
        </w:tabs>
        <w:ind w:firstLine="720"/>
        <w:rPr>
          <w:sz w:val="28"/>
          <w:szCs w:val="28"/>
          <w:lang w:val="es-CL"/>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margin">
                  <wp:posOffset>3941445</wp:posOffset>
                </wp:positionH>
                <wp:positionV relativeFrom="paragraph">
                  <wp:posOffset>29845</wp:posOffset>
                </wp:positionV>
                <wp:extent cx="329565" cy="89535"/>
                <wp:effectExtent l="0" t="19050" r="32385" b="43815"/>
                <wp:wrapNone/>
                <wp:docPr id="1" name="Flecha derecha 1"/>
                <wp:cNvGraphicFramePr/>
                <a:graphic xmlns:a="http://schemas.openxmlformats.org/drawingml/2006/main">
                  <a:graphicData uri="http://schemas.microsoft.com/office/word/2010/wordprocessingShape">
                    <wps:wsp>
                      <wps:cNvSpPr/>
                      <wps:spPr>
                        <a:xfrm>
                          <a:off x="0" y="0"/>
                          <a:ext cx="328930" cy="88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A1F6E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310.35pt;margin-top:2.35pt;width:25.95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" adj="18681" fillcolor="#5b9bd5 [3204]" strokecolor="#1f4d78 [1604]" strokeweight="1pt">
                <w10:wrap anchorx="margin"/>
              </v:shape>
            </w:pict>
          </mc:Fallback>
        </mc:AlternateContent>
      </w:r>
      <w:r>
        <w:rPr>
          <w:sz w:val="28"/>
          <w:szCs w:val="28"/>
          <w:lang w:val="es-CL"/>
        </w:rPr>
        <w:t>I=q/t reemplazando queda    i=3000(</w:t>
      </w:r>
      <w:proofErr w:type="spellStart"/>
      <w:r>
        <w:rPr>
          <w:sz w:val="28"/>
          <w:szCs w:val="28"/>
          <w:lang w:val="es-CL"/>
        </w:rPr>
        <w:t>cb</w:t>
      </w:r>
      <w:proofErr w:type="spellEnd"/>
      <w:r>
        <w:rPr>
          <w:sz w:val="28"/>
          <w:szCs w:val="28"/>
          <w:lang w:val="es-CL"/>
        </w:rPr>
        <w:t>)/20(</w:t>
      </w:r>
      <w:proofErr w:type="spellStart"/>
      <w:r>
        <w:rPr>
          <w:sz w:val="28"/>
          <w:szCs w:val="28"/>
          <w:lang w:val="es-CL"/>
        </w:rPr>
        <w:t>seg</w:t>
      </w:r>
      <w:proofErr w:type="spellEnd"/>
      <w:r>
        <w:rPr>
          <w:sz w:val="28"/>
          <w:szCs w:val="28"/>
          <w:lang w:val="es-CL"/>
        </w:rPr>
        <w:t>)</w:t>
      </w:r>
      <w:r>
        <w:rPr>
          <w:sz w:val="28"/>
          <w:szCs w:val="28"/>
          <w:lang w:val="es-CL"/>
        </w:rPr>
        <w:tab/>
        <w:t>i=150 (A)</w:t>
      </w:r>
    </w:p>
    <w:p w:rsidR="00773FC3" w:rsidRDefault="00773FC3" w:rsidP="00773FC3">
      <w:pPr>
        <w:tabs>
          <w:tab w:val="left" w:pos="7011"/>
        </w:tabs>
        <w:ind w:firstLine="720"/>
        <w:rPr>
          <w:sz w:val="28"/>
          <w:szCs w:val="28"/>
          <w:lang w:val="es-CL"/>
        </w:rPr>
      </w:pPr>
    </w:p>
    <w:p w:rsidR="00773FC3" w:rsidRDefault="00773FC3" w:rsidP="00773FC3">
      <w:pPr>
        <w:tabs>
          <w:tab w:val="left" w:pos="7011"/>
        </w:tabs>
        <w:ind w:firstLine="720"/>
        <w:rPr>
          <w:sz w:val="28"/>
          <w:szCs w:val="28"/>
          <w:lang w:val="es-CL"/>
        </w:rPr>
      </w:pPr>
      <w:r>
        <w:rPr>
          <w:sz w:val="28"/>
          <w:szCs w:val="28"/>
          <w:lang w:val="es-CL"/>
        </w:rPr>
        <w:t>DIFERENCIA DE POTENCIAL O VOLTAJE</w:t>
      </w:r>
    </w:p>
    <w:p w:rsidR="00773FC3" w:rsidRDefault="00773FC3" w:rsidP="00773FC3">
      <w:pPr>
        <w:tabs>
          <w:tab w:val="left" w:pos="7011"/>
        </w:tabs>
        <w:ind w:firstLine="720"/>
        <w:rPr>
          <w:sz w:val="28"/>
          <w:szCs w:val="28"/>
          <w:lang w:val="es-CL"/>
        </w:rPr>
      </w:pPr>
      <w:r>
        <w:rPr>
          <w:sz w:val="28"/>
          <w:szCs w:val="28"/>
          <w:lang w:val="es-CL"/>
        </w:rPr>
        <w:t>Cuando compramos por ejemplo pilas y vemos que tiene una leyenda de 1.5V, esto se llama voltaje o diferencia de potencial, es la energía potencial eléctrica almacenada en la pila cargada con cargas eléctricas, se designa con una V y su unidad de medida es el Volt.</w:t>
      </w:r>
    </w:p>
    <w:p w:rsidR="00773FC3" w:rsidRDefault="00773FC3" w:rsidP="00773FC3">
      <w:pPr>
        <w:tabs>
          <w:tab w:val="left" w:pos="7011"/>
        </w:tabs>
        <w:ind w:firstLine="720"/>
        <w:rPr>
          <w:sz w:val="28"/>
          <w:szCs w:val="28"/>
          <w:lang w:val="es-CL"/>
        </w:rPr>
      </w:pPr>
      <w:r>
        <w:rPr>
          <w:sz w:val="28"/>
          <w:szCs w:val="28"/>
          <w:lang w:val="es-CL"/>
        </w:rPr>
        <w:t xml:space="preserve">V= </w:t>
      </w:r>
      <w:proofErr w:type="spellStart"/>
      <w:r>
        <w:rPr>
          <w:sz w:val="28"/>
          <w:szCs w:val="28"/>
          <w:lang w:val="es-CL"/>
        </w:rPr>
        <w:t>Ep</w:t>
      </w:r>
      <w:proofErr w:type="spellEnd"/>
      <w:r>
        <w:rPr>
          <w:sz w:val="28"/>
          <w:szCs w:val="28"/>
          <w:lang w:val="es-CL"/>
        </w:rPr>
        <w:t>/q</w:t>
      </w: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6E6B81" w:rsidRDefault="006E6B81" w:rsidP="00773FC3">
      <w:pPr>
        <w:tabs>
          <w:tab w:val="left" w:pos="7011"/>
        </w:tabs>
        <w:rPr>
          <w:sz w:val="28"/>
          <w:szCs w:val="28"/>
          <w:lang w:val="es-CL"/>
        </w:rPr>
      </w:pPr>
    </w:p>
    <w:p w:rsidR="00773FC3" w:rsidRDefault="00773FC3" w:rsidP="00773FC3">
      <w:pPr>
        <w:tabs>
          <w:tab w:val="left" w:pos="7011"/>
        </w:tabs>
        <w:rPr>
          <w:sz w:val="28"/>
          <w:szCs w:val="28"/>
          <w:lang w:val="es-CL"/>
        </w:rPr>
      </w:pPr>
      <w:bookmarkStart w:id="0" w:name="_GoBack"/>
      <w:bookmarkEnd w:id="0"/>
      <w:r>
        <w:rPr>
          <w:sz w:val="28"/>
          <w:szCs w:val="28"/>
          <w:lang w:val="es-CL"/>
        </w:rPr>
        <w:t>Actividades</w:t>
      </w:r>
    </w:p>
    <w:p w:rsidR="00773FC3" w:rsidRDefault="00773FC3" w:rsidP="00773FC3">
      <w:pPr>
        <w:tabs>
          <w:tab w:val="left" w:pos="7011"/>
        </w:tabs>
        <w:ind w:firstLine="720"/>
        <w:rPr>
          <w:sz w:val="28"/>
          <w:szCs w:val="28"/>
          <w:lang w:val="es-CL"/>
        </w:rPr>
      </w:pPr>
      <w:r>
        <w:rPr>
          <w:sz w:val="28"/>
          <w:szCs w:val="28"/>
          <w:lang w:val="es-CL"/>
        </w:rPr>
        <w:t>1-. Complete el siguiente recuadro</w:t>
      </w:r>
    </w:p>
    <w:tbl>
      <w:tblPr>
        <w:tblStyle w:val="Tablaconcuadrcula"/>
        <w:tblW w:w="0" w:type="auto"/>
        <w:tblInd w:w="0" w:type="dxa"/>
        <w:tblLook w:val="04A0" w:firstRow="1" w:lastRow="0" w:firstColumn="1" w:lastColumn="0" w:noHBand="0" w:noVBand="1"/>
      </w:tblPr>
      <w:tblGrid>
        <w:gridCol w:w="1471"/>
        <w:gridCol w:w="1471"/>
        <w:gridCol w:w="1471"/>
        <w:gridCol w:w="1471"/>
        <w:gridCol w:w="1472"/>
        <w:gridCol w:w="1633"/>
      </w:tblGrid>
      <w:tr w:rsidR="00773FC3" w:rsidTr="00773FC3">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hideMark/>
          </w:tcPr>
          <w:p w:rsidR="00773FC3" w:rsidRDefault="00773FC3">
            <w:pPr>
              <w:tabs>
                <w:tab w:val="left" w:pos="7011"/>
              </w:tabs>
              <w:spacing w:line="240" w:lineRule="auto"/>
              <w:rPr>
                <w:sz w:val="28"/>
                <w:szCs w:val="28"/>
                <w:lang w:val="es-CL"/>
              </w:rPr>
            </w:pPr>
            <w:r>
              <w:rPr>
                <w:sz w:val="28"/>
                <w:szCs w:val="28"/>
                <w:lang w:val="es-CL"/>
              </w:rPr>
              <w:t>Su símbolo es</w:t>
            </w:r>
          </w:p>
        </w:tc>
        <w:tc>
          <w:tcPr>
            <w:tcW w:w="1471" w:type="dxa"/>
            <w:tcBorders>
              <w:top w:val="single" w:sz="4" w:space="0" w:color="auto"/>
              <w:left w:val="single" w:sz="4" w:space="0" w:color="auto"/>
              <w:bottom w:val="single" w:sz="4" w:space="0" w:color="auto"/>
              <w:right w:val="single" w:sz="4" w:space="0" w:color="auto"/>
            </w:tcBorders>
            <w:hideMark/>
          </w:tcPr>
          <w:p w:rsidR="00773FC3" w:rsidRDefault="00773FC3">
            <w:pPr>
              <w:tabs>
                <w:tab w:val="left" w:pos="7011"/>
              </w:tabs>
              <w:spacing w:line="240" w:lineRule="auto"/>
              <w:rPr>
                <w:sz w:val="28"/>
                <w:szCs w:val="28"/>
                <w:lang w:val="es-CL"/>
              </w:rPr>
            </w:pPr>
            <w:r>
              <w:rPr>
                <w:sz w:val="28"/>
                <w:szCs w:val="28"/>
                <w:lang w:val="es-CL"/>
              </w:rPr>
              <w:t>Su unidad de medida es</w:t>
            </w:r>
          </w:p>
        </w:tc>
        <w:tc>
          <w:tcPr>
            <w:tcW w:w="1471" w:type="dxa"/>
            <w:tcBorders>
              <w:top w:val="single" w:sz="4" w:space="0" w:color="auto"/>
              <w:left w:val="single" w:sz="4" w:space="0" w:color="auto"/>
              <w:bottom w:val="single" w:sz="4" w:space="0" w:color="auto"/>
              <w:right w:val="single" w:sz="4" w:space="0" w:color="auto"/>
            </w:tcBorders>
            <w:hideMark/>
          </w:tcPr>
          <w:p w:rsidR="00773FC3" w:rsidRDefault="00773FC3">
            <w:pPr>
              <w:tabs>
                <w:tab w:val="left" w:pos="7011"/>
              </w:tabs>
              <w:spacing w:line="240" w:lineRule="auto"/>
              <w:rPr>
                <w:sz w:val="28"/>
                <w:szCs w:val="28"/>
                <w:lang w:val="es-CL"/>
              </w:rPr>
            </w:pPr>
            <w:r>
              <w:rPr>
                <w:sz w:val="28"/>
                <w:szCs w:val="28"/>
                <w:lang w:val="es-CL"/>
              </w:rPr>
              <w:t>La formula</w:t>
            </w:r>
          </w:p>
        </w:tc>
        <w:tc>
          <w:tcPr>
            <w:tcW w:w="1472" w:type="dxa"/>
            <w:tcBorders>
              <w:top w:val="single" w:sz="4" w:space="0" w:color="auto"/>
              <w:left w:val="single" w:sz="4" w:space="0" w:color="auto"/>
              <w:bottom w:val="single" w:sz="4" w:space="0" w:color="auto"/>
              <w:right w:val="single" w:sz="4" w:space="0" w:color="auto"/>
            </w:tcBorders>
            <w:hideMark/>
          </w:tcPr>
          <w:p w:rsidR="00773FC3" w:rsidRDefault="00773FC3">
            <w:pPr>
              <w:tabs>
                <w:tab w:val="left" w:pos="7011"/>
              </w:tabs>
              <w:spacing w:line="240" w:lineRule="auto"/>
              <w:rPr>
                <w:sz w:val="28"/>
                <w:szCs w:val="28"/>
                <w:lang w:val="es-CL"/>
              </w:rPr>
            </w:pPr>
            <w:r>
              <w:rPr>
                <w:sz w:val="28"/>
                <w:szCs w:val="28"/>
                <w:lang w:val="es-CL"/>
              </w:rPr>
              <w:t>ejemplos</w:t>
            </w:r>
          </w:p>
        </w:tc>
        <w:tc>
          <w:tcPr>
            <w:tcW w:w="1472"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r>
              <w:rPr>
                <w:sz w:val="28"/>
                <w:szCs w:val="28"/>
                <w:lang w:val="es-CL"/>
              </w:rPr>
              <w:t>Aplicaciones en la tecnología</w:t>
            </w:r>
          </w:p>
          <w:p w:rsidR="00773FC3" w:rsidRDefault="00773FC3">
            <w:pPr>
              <w:tabs>
                <w:tab w:val="left" w:pos="7011"/>
              </w:tabs>
              <w:spacing w:line="240" w:lineRule="auto"/>
              <w:rPr>
                <w:sz w:val="28"/>
                <w:szCs w:val="28"/>
                <w:lang w:val="es-CL"/>
              </w:rPr>
            </w:pPr>
          </w:p>
        </w:tc>
      </w:tr>
      <w:tr w:rsidR="00773FC3" w:rsidTr="00773FC3">
        <w:tc>
          <w:tcPr>
            <w:tcW w:w="1471" w:type="dxa"/>
            <w:tcBorders>
              <w:top w:val="single" w:sz="4" w:space="0" w:color="auto"/>
              <w:left w:val="single" w:sz="4" w:space="0" w:color="auto"/>
              <w:bottom w:val="single" w:sz="4" w:space="0" w:color="auto"/>
              <w:right w:val="single" w:sz="4" w:space="0" w:color="auto"/>
            </w:tcBorders>
            <w:hideMark/>
          </w:tcPr>
          <w:p w:rsidR="00773FC3" w:rsidRDefault="00773FC3">
            <w:pPr>
              <w:tabs>
                <w:tab w:val="left" w:pos="7011"/>
              </w:tabs>
              <w:spacing w:line="240" w:lineRule="auto"/>
              <w:rPr>
                <w:sz w:val="28"/>
                <w:szCs w:val="28"/>
                <w:lang w:val="es-CL"/>
              </w:rPr>
            </w:pPr>
            <w:r>
              <w:rPr>
                <w:sz w:val="28"/>
                <w:szCs w:val="28"/>
                <w:lang w:val="es-CL"/>
              </w:rPr>
              <w:t>Corriente eléctrica</w:t>
            </w:r>
          </w:p>
          <w:p w:rsidR="00773FC3" w:rsidRDefault="00773FC3">
            <w:pPr>
              <w:tabs>
                <w:tab w:val="left" w:pos="7011"/>
              </w:tabs>
              <w:spacing w:line="240" w:lineRule="auto"/>
              <w:rPr>
                <w:sz w:val="28"/>
                <w:szCs w:val="28"/>
                <w:lang w:val="es-CL"/>
              </w:rPr>
            </w:pPr>
            <w:r>
              <w:rPr>
                <w:sz w:val="28"/>
                <w:szCs w:val="28"/>
                <w:lang w:val="es-CL"/>
              </w:rPr>
              <w:t xml:space="preserve"> </w:t>
            </w: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2"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2"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r>
      <w:tr w:rsidR="00773FC3" w:rsidTr="00773FC3">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r>
              <w:rPr>
                <w:sz w:val="28"/>
                <w:szCs w:val="28"/>
                <w:lang w:val="es-CL"/>
              </w:rPr>
              <w:t>Voltaje</w:t>
            </w:r>
          </w:p>
          <w:p w:rsidR="00773FC3" w:rsidRDefault="00773FC3">
            <w:pPr>
              <w:tabs>
                <w:tab w:val="left" w:pos="7011"/>
              </w:tabs>
              <w:spacing w:line="240" w:lineRule="auto"/>
              <w:rPr>
                <w:sz w:val="28"/>
                <w:szCs w:val="28"/>
                <w:lang w:val="es-CL"/>
              </w:rPr>
            </w:pPr>
          </w:p>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1"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2"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c>
          <w:tcPr>
            <w:tcW w:w="1472" w:type="dxa"/>
            <w:tcBorders>
              <w:top w:val="single" w:sz="4" w:space="0" w:color="auto"/>
              <w:left w:val="single" w:sz="4" w:space="0" w:color="auto"/>
              <w:bottom w:val="single" w:sz="4" w:space="0" w:color="auto"/>
              <w:right w:val="single" w:sz="4" w:space="0" w:color="auto"/>
            </w:tcBorders>
          </w:tcPr>
          <w:p w:rsidR="00773FC3" w:rsidRDefault="00773FC3">
            <w:pPr>
              <w:tabs>
                <w:tab w:val="left" w:pos="7011"/>
              </w:tabs>
              <w:spacing w:line="240" w:lineRule="auto"/>
              <w:rPr>
                <w:sz w:val="28"/>
                <w:szCs w:val="28"/>
                <w:lang w:val="es-CL"/>
              </w:rPr>
            </w:pPr>
          </w:p>
        </w:tc>
      </w:tr>
    </w:tbl>
    <w:p w:rsidR="00773FC3" w:rsidRDefault="00773FC3" w:rsidP="00773FC3">
      <w:pPr>
        <w:tabs>
          <w:tab w:val="left" w:pos="7011"/>
        </w:tabs>
        <w:ind w:firstLine="720"/>
        <w:rPr>
          <w:sz w:val="28"/>
          <w:szCs w:val="28"/>
          <w:lang w:val="es-CL"/>
        </w:rPr>
      </w:pPr>
    </w:p>
    <w:p w:rsidR="00773FC3" w:rsidRDefault="00773FC3" w:rsidP="00773FC3">
      <w:pPr>
        <w:tabs>
          <w:tab w:val="left" w:pos="7011"/>
        </w:tabs>
        <w:ind w:firstLine="720"/>
        <w:rPr>
          <w:sz w:val="28"/>
          <w:szCs w:val="28"/>
          <w:lang w:val="es-CL"/>
        </w:rPr>
      </w:pPr>
    </w:p>
    <w:p w:rsidR="00773FC3" w:rsidRDefault="00773FC3" w:rsidP="00773FC3">
      <w:pPr>
        <w:tabs>
          <w:tab w:val="left" w:pos="7011"/>
        </w:tabs>
        <w:ind w:firstLine="720"/>
        <w:rPr>
          <w:sz w:val="28"/>
          <w:szCs w:val="28"/>
          <w:lang w:val="es-CL"/>
        </w:rPr>
      </w:pPr>
    </w:p>
    <w:p w:rsidR="00773FC3" w:rsidRDefault="00773FC3" w:rsidP="00773FC3">
      <w:pPr>
        <w:tabs>
          <w:tab w:val="left" w:pos="6633"/>
        </w:tabs>
        <w:ind w:firstLine="720"/>
        <w:rPr>
          <w:sz w:val="28"/>
          <w:szCs w:val="28"/>
          <w:lang w:val="es-CL"/>
        </w:rPr>
      </w:pPr>
    </w:p>
    <w:p w:rsidR="00773FC3" w:rsidRDefault="00773FC3" w:rsidP="00773FC3">
      <w:pPr>
        <w:ind w:firstLine="720"/>
        <w:rPr>
          <w:sz w:val="28"/>
          <w:szCs w:val="28"/>
          <w:lang w:val="es-CL"/>
        </w:rPr>
      </w:pPr>
    </w:p>
    <w:p w:rsidR="00773FC3" w:rsidRDefault="00773FC3" w:rsidP="00773FC3">
      <w:pPr>
        <w:tabs>
          <w:tab w:val="left" w:pos="4296"/>
        </w:tabs>
        <w:ind w:firstLine="720"/>
        <w:rPr>
          <w:sz w:val="28"/>
          <w:szCs w:val="28"/>
          <w:lang w:val="es-CL"/>
        </w:rPr>
      </w:pPr>
      <w:r>
        <w:rPr>
          <w:sz w:val="28"/>
          <w:szCs w:val="28"/>
          <w:lang w:val="es-CL"/>
        </w:rPr>
        <w:tab/>
      </w:r>
    </w:p>
    <w:p w:rsidR="00221D98" w:rsidRDefault="00221D98"/>
    <w:sectPr w:rsidR="00221D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D3D66"/>
    <w:multiLevelType w:val="multilevel"/>
    <w:tmpl w:val="5D60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C3"/>
    <w:rsid w:val="00221D98"/>
    <w:rsid w:val="004A59B2"/>
    <w:rsid w:val="006E6B81"/>
    <w:rsid w:val="0077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C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3FC3"/>
    <w:pPr>
      <w:spacing w:after="0" w:line="240" w:lineRule="auto"/>
    </w:pPr>
  </w:style>
  <w:style w:type="table" w:styleId="Tablaconcuadrcula">
    <w:name w:val="Table Grid"/>
    <w:basedOn w:val="Tablanormal"/>
    <w:uiPriority w:val="39"/>
    <w:rsid w:val="00773F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773F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C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3FC3"/>
    <w:pPr>
      <w:spacing w:after="0" w:line="240" w:lineRule="auto"/>
    </w:pPr>
  </w:style>
  <w:style w:type="table" w:styleId="Tablaconcuadrcula">
    <w:name w:val="Table Grid"/>
    <w:basedOn w:val="Tablanormal"/>
    <w:uiPriority w:val="39"/>
    <w:rsid w:val="00773F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773F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9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icalab.com/apartado/intro-potencial-electrico-pun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jose leonardo</cp:lastModifiedBy>
  <cp:revision>2</cp:revision>
  <dcterms:created xsi:type="dcterms:W3CDTF">2020-05-24T17:34:00Z</dcterms:created>
  <dcterms:modified xsi:type="dcterms:W3CDTF">2020-05-24T17:34:00Z</dcterms:modified>
</cp:coreProperties>
</file>