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18"/>
          <w:szCs w:val="22"/>
          <w:lang w:val="es-CL" w:eastAsia="es-CL"/>
        </w:rPr>
      </w:pPr>
      <w:r w:rsidRPr="009414C8">
        <w:rPr>
          <w:noProof/>
          <w:sz w:val="20"/>
        </w:rPr>
        <w:drawing>
          <wp:inline distT="0" distB="0" distL="0" distR="0" wp14:anchorId="7C3895CF" wp14:editId="21D81971">
            <wp:extent cx="462915" cy="605155"/>
            <wp:effectExtent l="0" t="0" r="0" b="4445"/>
            <wp:docPr id="2" name="Picture 6" descr="INSIGNIA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INSIGNIA2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14C8">
        <w:rPr>
          <w:rFonts w:ascii="Verdana" w:eastAsia="Calibri" w:hAnsi="Verdana" w:cs="Verdana"/>
          <w:color w:val="000000"/>
          <w:sz w:val="18"/>
          <w:szCs w:val="22"/>
          <w:lang w:val="es-CL" w:eastAsia="es-CL"/>
        </w:rPr>
        <w:t>Liceo Max Salas Marchán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18"/>
          <w:szCs w:val="22"/>
          <w:lang w:val="es-CL" w:eastAsia="es-CL"/>
        </w:rPr>
      </w:pPr>
      <w:r w:rsidRPr="009414C8">
        <w:rPr>
          <w:rFonts w:ascii="Verdana" w:eastAsia="Calibri" w:hAnsi="Verdana" w:cs="Verdana"/>
          <w:color w:val="000000"/>
          <w:sz w:val="18"/>
          <w:szCs w:val="22"/>
          <w:lang w:val="es-CL" w:eastAsia="es-CL"/>
        </w:rPr>
        <w:t xml:space="preserve">Depto. Lenguaje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Cs w:val="22"/>
          <w:lang w:val="es-CL" w:eastAsia="es-CL"/>
        </w:rPr>
      </w:pPr>
    </w:p>
    <w:p w:rsidR="009414C8" w:rsidRPr="009414C8" w:rsidRDefault="009414C8" w:rsidP="009414C8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Cs w:val="22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color w:val="000000"/>
          <w:szCs w:val="20"/>
          <w:lang w:val="es-CL" w:eastAsia="es-CL"/>
        </w:rPr>
        <w:t xml:space="preserve">Guía teórica práctica de </w:t>
      </w:r>
      <w:bookmarkStart w:id="0" w:name="_GoBack"/>
      <w:r w:rsidRPr="009414C8">
        <w:rPr>
          <w:rFonts w:ascii="Arial" w:eastAsia="Calibri" w:hAnsi="Arial" w:cs="Arial"/>
          <w:b/>
          <w:color w:val="000000"/>
          <w:szCs w:val="20"/>
          <w:lang w:val="es-CL" w:eastAsia="es-CL"/>
        </w:rPr>
        <w:t>Lectura y escritura especializada</w:t>
      </w:r>
      <w:bookmarkEnd w:id="0"/>
      <w:r w:rsidRPr="009414C8">
        <w:rPr>
          <w:rFonts w:ascii="Arial" w:eastAsia="Calibri" w:hAnsi="Arial" w:cs="Arial"/>
          <w:b/>
          <w:color w:val="000000"/>
          <w:szCs w:val="20"/>
          <w:lang w:val="es-CL" w:eastAsia="es-CL"/>
        </w:rPr>
        <w:t>.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  <w:t xml:space="preserve">Objetivo: Comprender </w:t>
      </w:r>
      <w:r w:rsidR="00C2704E"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  <w:t xml:space="preserve">y aplicar </w:t>
      </w:r>
      <w:r w:rsidRPr="009414C8"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  <w:t xml:space="preserve">las características que definen a un texto.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  <w:t>CARACTERÍSTICAS INTERNAS DEL TEXTO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>La construcción de un texto se basa en tres reglas fundamentales: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 </w:t>
      </w:r>
    </w:p>
    <w:p w:rsidR="002B251E" w:rsidRPr="009414C8" w:rsidRDefault="002B251E" w:rsidP="009414C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 coherencia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se manifiesta en la unidad semántica tanto local como global de los textos. </w:t>
      </w:r>
    </w:p>
    <w:p w:rsidR="002B251E" w:rsidRPr="009414C8" w:rsidRDefault="002B251E" w:rsidP="009414C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 cohesión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corresponde a la estructura formal del texto, que se logra a través de las relaciones gramaticales y léxicas del texto. </w:t>
      </w:r>
    </w:p>
    <w:p w:rsidR="002B251E" w:rsidRPr="009414C8" w:rsidRDefault="002B251E" w:rsidP="009414C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 adecuación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indica si un texto es apropiado a una situación comunicativa específica.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 COHERENCIA </w:t>
      </w: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Se presenta en el nivel semántico de la lengua como una superestructura en el que el tema y los subtemas se relacionan directamente para constituir un texto (conjunto de párrafos). </w:t>
      </w: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 organización temática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está dada, entonces, por un tema principal que se enuncia a través de una palabra o de un sintagma nominal y que propicia la relación con otros subtemas que establecen relaciones de diversos tipos con el tema principal.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 idea principal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explica el tema principal de un texto y se enuncia por medio de una o dos oraciones breves y claras. Esta idea principal puede estar explícita o implícita en el texto.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Las ideas secundarias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esclarecen los subtemas para complementar, aclarar, ejemplificar, argumentar, etc. la idea principal. Se recomiendan técnicas básicas como el subrayado para identificar las ideas en los textos leídos.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LA COHESIÓN </w:t>
      </w: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La cohesión se expresa en los elementos gramaticales que se relacionan a través de las oraciones y de los párrafos, utilizando palabras o frases que hacen referencia a elementos anteriores o posteriores del texto. Es decir, componentes anafóricos y catafóricos.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Estas relaciones se manifiestan en el plano de la forma y dejan en evidencia la organización mental de quien emite el discurso.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Los mecanismos de referencia anafórica y catafórica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son procedimientos gramaticales que establecen referencias retrospectivas (anafóricas) y prospectivas (catafóricas). Ayudan a evitar las repeticiones y permiten la sustitución.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Funcionan como elementos anafóricos y catafóricos en el plano gramatical los </w:t>
      </w:r>
      <w:r w:rsidRPr="009414C8"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  <w:t>pronombres personales y relativos, adjetivos y pronombres demostrativos, indefinidos, interrogativos, posesivos, numerales y adverbios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, especialmente. </w:t>
      </w: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Estos elementos se caracterizan porque </w:t>
      </w:r>
      <w:r w:rsidRPr="009414C8"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  <w:t>cambian de referente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 según sea el elemento textual al que están sustituyendo. Para evitar la ambigüedad debe quedar claramente establecido cuál es el antecedente o consecuente al que refieren estos procesos.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noProof/>
          <w:color w:val="000000"/>
          <w:sz w:val="22"/>
          <w:szCs w:val="20"/>
        </w:rPr>
        <w:drawing>
          <wp:inline distT="0" distB="0" distL="0" distR="0" wp14:anchorId="7A54C59C" wp14:editId="212DEF67">
            <wp:extent cx="6043253" cy="21907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09" cy="219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lastRenderedPageBreak/>
        <w:t xml:space="preserve">La elipsis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es un procedimiento de cohesión textual que consiste en </w:t>
      </w:r>
      <w:r w:rsidRPr="009414C8"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  <w:t>omitir elementos lingüísticos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 (palabras, frases u oraciones) para evitar repeticiones innecesarias. La información omitida se recupera a través del contexto.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Los procedimientos de cohesión léxica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más comunes son: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La </w:t>
      </w: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repetición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es la recurrencia de un elemento léxico en el texto, que se utiliza como recurso, por ejemplo, en textos literarios y científicos. Habitualmente la repetición se puede considerar un defecto en la escritura.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La </w:t>
      </w: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sinonimia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es un procedimiento que consiste reemplazar un elemento léxico por otro con significado equivalente.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La </w:t>
      </w: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antonimia 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consiste en vincular elementos textuales a partir del uso de antónimos.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Conectores textuales </w:t>
      </w: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Los conectores son elementos lingüísticos que señalan cómo lo que sigue en el texto está conectado sistemáticamente con lo anterior, por lo cual, no son anafóricos ni catafóricos. </w:t>
      </w:r>
    </w:p>
    <w:p w:rsidR="002B251E" w:rsidRPr="009414C8" w:rsidRDefault="002B251E" w:rsidP="009414C8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Son nexos que explicitan las relaciones lógico–semánticas entre palabras u oraciones.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Pueden ser palabras o frases (locuciones)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Su misión es conectar unidades de sentido, que pueden ser palabras, frases u oraciones.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Su validez se determina de acuerdo con las siguientes condiciones obligatorias: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Deben ser </w:t>
      </w: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>correctos gramaticalmente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, es decir, cumplir con el sistema y las normas lingüísticas.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Deben ser </w:t>
      </w: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>correctos semánticamente</w:t>
      </w:r>
      <w:r w:rsidRPr="009414C8">
        <w:rPr>
          <w:rFonts w:ascii="Arial" w:eastAsia="Calibri" w:hAnsi="Arial" w:cs="Arial"/>
          <w:color w:val="000000"/>
          <w:sz w:val="22"/>
          <w:szCs w:val="20"/>
          <w:lang w:val="es-CL" w:eastAsia="es-CL"/>
        </w:rPr>
        <w:t xml:space="preserve">, o sea, evidenciar de manera adecuada a relación lógica entre las unidades de sentido que conectan.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0"/>
          <w:lang w:val="es-CL" w:eastAsia="es-CL"/>
        </w:rPr>
        <w:t xml:space="preserve">Los conectores conjuntivos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  <w:r w:rsidRPr="009414C8">
        <w:rPr>
          <w:rFonts w:ascii="Arial" w:eastAsia="Calibri" w:hAnsi="Arial" w:cs="Arial"/>
          <w:b/>
          <w:noProof/>
          <w:color w:val="000000"/>
          <w:sz w:val="22"/>
          <w:szCs w:val="20"/>
        </w:rPr>
        <w:drawing>
          <wp:inline distT="0" distB="0" distL="0" distR="0" wp14:anchorId="7A461476" wp14:editId="6D8BEF19">
            <wp:extent cx="5692180" cy="3971925"/>
            <wp:effectExtent l="19050" t="0" r="377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71" cy="397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0"/>
          <w:lang w:val="es-CL" w:eastAsia="es-CL"/>
        </w:rPr>
      </w:pPr>
    </w:p>
    <w:p w:rsidR="002B251E" w:rsidRPr="009414C8" w:rsidRDefault="009414C8" w:rsidP="009414C8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Cs w:val="22"/>
          <w:lang w:val="es-CL" w:eastAsia="es-CL"/>
        </w:rPr>
      </w:pPr>
      <w:r w:rsidRPr="009414C8">
        <w:rPr>
          <w:rFonts w:ascii="Verdana" w:eastAsia="Calibri" w:hAnsi="Verdana" w:cs="Verdana"/>
          <w:b/>
          <w:color w:val="000000"/>
          <w:szCs w:val="22"/>
          <w:lang w:val="es-CL" w:eastAsia="es-CL"/>
        </w:rPr>
        <w:t>2</w:t>
      </w:r>
      <w:r w:rsidR="002B251E" w:rsidRPr="009414C8">
        <w:rPr>
          <w:rFonts w:ascii="Verdana" w:eastAsia="Calibri" w:hAnsi="Verdana" w:cs="Verdana"/>
          <w:b/>
          <w:color w:val="000000"/>
          <w:szCs w:val="22"/>
          <w:lang w:val="es-CL" w:eastAsia="es-CL"/>
        </w:rPr>
        <w:t>. ESTRUCTURA BÁSICA DE UN TEXTO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Cs w:val="22"/>
          <w:lang w:val="es-CL" w:eastAsia="es-CL"/>
        </w:rPr>
      </w:pP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Cs w:val="22"/>
          <w:lang w:val="es-CL" w:eastAsia="es-CL"/>
        </w:rPr>
      </w:pPr>
      <w:r w:rsidRPr="009414C8">
        <w:rPr>
          <w:rFonts w:ascii="Verdana" w:eastAsia="Calibri" w:hAnsi="Verdana" w:cs="Verdana"/>
          <w:b/>
          <w:noProof/>
          <w:color w:val="000000"/>
          <w:szCs w:val="22"/>
        </w:rPr>
        <w:lastRenderedPageBreak/>
        <w:drawing>
          <wp:inline distT="0" distB="0" distL="0" distR="0" wp14:anchorId="2C607237" wp14:editId="0B0A839F">
            <wp:extent cx="5057775" cy="3231758"/>
            <wp:effectExtent l="1905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5469" b="49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23" cy="323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2"/>
          <w:lang w:val="es-CL" w:eastAsia="es-CL"/>
        </w:rPr>
        <w:t xml:space="preserve">La estructura básica general de un texto </w:t>
      </w:r>
      <w:r w:rsidRPr="009414C8">
        <w:rPr>
          <w:rFonts w:ascii="Arial" w:eastAsia="Calibri" w:hAnsi="Arial" w:cs="Arial"/>
          <w:color w:val="000000"/>
          <w:sz w:val="22"/>
          <w:szCs w:val="22"/>
          <w:lang w:val="es-CL" w:eastAsia="es-CL"/>
        </w:rPr>
        <w:t xml:space="preserve">se compone de introducción, desarrollo y conclusión.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2"/>
          <w:lang w:val="es-CL" w:eastAsia="es-CL"/>
        </w:rPr>
        <w:t xml:space="preserve">Introducción: </w:t>
      </w:r>
      <w:r w:rsidRPr="009414C8">
        <w:rPr>
          <w:rFonts w:ascii="Arial" w:eastAsia="Calibri" w:hAnsi="Arial" w:cs="Arial"/>
          <w:color w:val="000000"/>
          <w:sz w:val="22"/>
          <w:szCs w:val="22"/>
          <w:lang w:val="es-CL" w:eastAsia="es-CL"/>
        </w:rPr>
        <w:t xml:space="preserve">Es fundamental para comunicar las ideas, ya que permite la interacción entre el emisor y el receptor. Implica el objetivo del texto y, por lo tanto, permite vislumbrar el cuerpo del mismo.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L" w:eastAsia="es-CL"/>
        </w:rPr>
      </w:pPr>
    </w:p>
    <w:p w:rsidR="002B251E" w:rsidRPr="009414C8" w:rsidRDefault="002B251E" w:rsidP="009414C8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2"/>
          <w:lang w:val="es-CL" w:eastAsia="es-CL"/>
        </w:rPr>
        <w:t xml:space="preserve">Desarrollo: </w:t>
      </w:r>
      <w:r w:rsidRPr="009414C8">
        <w:rPr>
          <w:rFonts w:ascii="Arial" w:eastAsia="Calibri" w:hAnsi="Arial" w:cs="Arial"/>
          <w:color w:val="000000"/>
          <w:sz w:val="22"/>
          <w:szCs w:val="22"/>
          <w:lang w:val="es-CL" w:eastAsia="es-CL"/>
        </w:rPr>
        <w:t xml:space="preserve">Organiza las ideas de acuerdo a las relaciones que se establecen entre ellas. Permite que el lector conozca la información gradualmente y desde un punto de vista determinado. Tiene un carácter lógico y aporta informaciones que explican, aclaran, ejemplifican o complementan, entre otros, la idea principal expresada explícita o implícitamente en la introducción. </w:t>
      </w:r>
    </w:p>
    <w:p w:rsidR="002B251E" w:rsidRPr="009414C8" w:rsidRDefault="002B251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CL" w:eastAsia="es-CL"/>
        </w:rPr>
      </w:pPr>
    </w:p>
    <w:p w:rsidR="002B251E" w:rsidRDefault="002B251E" w:rsidP="009414C8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L" w:eastAsia="es-CL"/>
        </w:rPr>
      </w:pPr>
      <w:r w:rsidRPr="009414C8">
        <w:rPr>
          <w:rFonts w:ascii="Arial" w:eastAsia="Calibri" w:hAnsi="Arial" w:cs="Arial"/>
          <w:b/>
          <w:bCs/>
          <w:color w:val="000000"/>
          <w:sz w:val="22"/>
          <w:szCs w:val="22"/>
          <w:lang w:val="es-CL" w:eastAsia="es-CL"/>
        </w:rPr>
        <w:t xml:space="preserve">Conclusión: </w:t>
      </w:r>
      <w:r w:rsidRPr="009414C8">
        <w:rPr>
          <w:rFonts w:ascii="Arial" w:eastAsia="Calibri" w:hAnsi="Arial" w:cs="Arial"/>
          <w:color w:val="000000"/>
          <w:sz w:val="22"/>
          <w:szCs w:val="22"/>
          <w:lang w:val="es-CL" w:eastAsia="es-CL"/>
        </w:rPr>
        <w:t xml:space="preserve">Corresponde a un párrafo que requiere gran elaboración por ser la síntesis, la consecuencia o la inferencia del texto. Considera elementos ya presentados en el texto con distintas intenciones y señala su término. </w:t>
      </w:r>
    </w:p>
    <w:p w:rsidR="009414C8" w:rsidRPr="009414C8" w:rsidRDefault="009414C8" w:rsidP="009414C8">
      <w:pPr>
        <w:pStyle w:val="Prrafodelista"/>
        <w:rPr>
          <w:rFonts w:ascii="Arial" w:eastAsia="Calibri" w:hAnsi="Arial" w:cs="Arial"/>
          <w:color w:val="000000"/>
          <w:sz w:val="22"/>
          <w:szCs w:val="22"/>
          <w:lang w:val="es-CL" w:eastAsia="es-CL"/>
        </w:rPr>
      </w:pPr>
    </w:p>
    <w:p w:rsidR="009414C8" w:rsidRDefault="009414C8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L" w:eastAsia="es-CL"/>
        </w:rPr>
      </w:pPr>
    </w:p>
    <w:p w:rsidR="009414C8" w:rsidRDefault="009414C8" w:rsidP="009414C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  <w:r w:rsidRPr="009414C8"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  <w:t>ACTIVIDADES A TRABAJAR EN CASA</w:t>
      </w:r>
    </w:p>
    <w:p w:rsidR="009414C8" w:rsidRDefault="009414C8" w:rsidP="009414C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9414C8" w:rsidRDefault="009414C8" w:rsidP="009414C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  <w:t>Crear una ficha para cada grupo y tipo de conector:</w:t>
      </w:r>
    </w:p>
    <w:p w:rsidR="003B3A2E" w:rsidRPr="009414C8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  <w:r>
        <w:rPr>
          <w:rFonts w:ascii="Arial" w:eastAsia="Calibri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0679" wp14:editId="01F21AF7">
                <wp:simplePos x="0" y="0"/>
                <wp:positionH relativeFrom="column">
                  <wp:posOffset>171450</wp:posOffset>
                </wp:positionH>
                <wp:positionV relativeFrom="paragraph">
                  <wp:posOffset>97155</wp:posOffset>
                </wp:positionV>
                <wp:extent cx="4457700" cy="2581275"/>
                <wp:effectExtent l="0" t="0" r="19050" b="28575"/>
                <wp:wrapNone/>
                <wp:docPr id="1" name="Pergamino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58127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2066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" o:spid="_x0000_s1026" type="#_x0000_t98" style="position:absolute;margin-left:13.5pt;margin-top:7.65pt;width:351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" fillcolor="#bdd6ee [1300]" strokecolor="#1f4d78 [1604]" strokeweight="1pt">
                <v:stroke joinstyle="miter"/>
              </v:shape>
            </w:pict>
          </mc:Fallback>
        </mc:AlternateContent>
      </w:r>
      <w:r w:rsidR="009414C8">
        <w:rPr>
          <w:rFonts w:ascii="Arial" w:eastAsia="Calibri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68020" wp14:editId="77CE34E5">
                <wp:simplePos x="0" y="0"/>
                <wp:positionH relativeFrom="column">
                  <wp:posOffset>752475</wp:posOffset>
                </wp:positionH>
                <wp:positionV relativeFrom="paragraph">
                  <wp:posOffset>678179</wp:posOffset>
                </wp:positionV>
                <wp:extent cx="3732530" cy="1666875"/>
                <wp:effectExtent l="0" t="0" r="2032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53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C8" w:rsidRDefault="009414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CONECTOR COPULATIVO</w:t>
                            </w:r>
                          </w:p>
                          <w:p w:rsidR="009414C8" w:rsidRDefault="009414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DEFINICIÓN: __________________________________</w:t>
                            </w:r>
                          </w:p>
                          <w:p w:rsidR="009414C8" w:rsidRDefault="009414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</w:t>
                            </w:r>
                          </w:p>
                          <w:p w:rsidR="009414C8" w:rsidRDefault="009414C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414C8" w:rsidRDefault="009414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Y, E…….</w:t>
                            </w:r>
                          </w:p>
                          <w:p w:rsidR="009414C8" w:rsidRDefault="009414C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414C8" w:rsidRDefault="009414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ORACIÓN:____________________________________</w:t>
                            </w:r>
                          </w:p>
                          <w:p w:rsidR="009414C8" w:rsidRPr="009414C8" w:rsidRDefault="009414C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E6802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9.25pt;margin-top:53.4pt;width:1in;height:13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" fillcolor="white [3201]" strokeweight=".5pt">
                <v:textbox>
                  <w:txbxContent>
                    <w:p w:rsidR="009414C8" w:rsidRDefault="009414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CONECTOR COPULATIVO</w:t>
                      </w:r>
                    </w:p>
                    <w:p w:rsidR="009414C8" w:rsidRDefault="009414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DEFINICIÓN: __________________________________</w:t>
                      </w:r>
                    </w:p>
                    <w:p w:rsidR="009414C8" w:rsidRDefault="009414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</w:t>
                      </w:r>
                    </w:p>
                    <w:p w:rsidR="009414C8" w:rsidRDefault="009414C8">
                      <w:pPr>
                        <w:rPr>
                          <w:lang w:val="es-CL"/>
                        </w:rPr>
                      </w:pPr>
                    </w:p>
                    <w:p w:rsidR="009414C8" w:rsidRDefault="009414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Y, E…….</w:t>
                      </w:r>
                    </w:p>
                    <w:p w:rsidR="009414C8" w:rsidRDefault="009414C8">
                      <w:pPr>
                        <w:rPr>
                          <w:lang w:val="es-CL"/>
                        </w:rPr>
                      </w:pPr>
                    </w:p>
                    <w:p w:rsidR="009414C8" w:rsidRDefault="009414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ORACIÓN</w:t>
                      </w:r>
                      <w:proofErr w:type="gramStart"/>
                      <w:r>
                        <w:rPr>
                          <w:lang w:val="es-CL"/>
                        </w:rPr>
                        <w:t>:_</w:t>
                      </w:r>
                      <w:proofErr w:type="gramEnd"/>
                      <w:r>
                        <w:rPr>
                          <w:lang w:val="es-CL"/>
                        </w:rPr>
                        <w:t>___________________________________</w:t>
                      </w:r>
                    </w:p>
                    <w:p w:rsidR="009414C8" w:rsidRPr="009414C8" w:rsidRDefault="009414C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414C8"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  <w:t xml:space="preserve">EJEMPLO: </w:t>
      </w:r>
    </w:p>
    <w:p w:rsidR="009414C8" w:rsidRDefault="009414C8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Default="003B3A2E" w:rsidP="009414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tbl>
      <w:tblPr>
        <w:tblStyle w:val="Tablaconcuadrcula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945"/>
        <w:gridCol w:w="2605"/>
      </w:tblGrid>
      <w:tr w:rsidR="003B3A2E" w:rsidTr="003B3A2E">
        <w:tc>
          <w:tcPr>
            <w:tcW w:w="1838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INDICADOR</w:t>
            </w:r>
          </w:p>
        </w:tc>
        <w:tc>
          <w:tcPr>
            <w:tcW w:w="3402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EXCELENTE</w:t>
            </w:r>
          </w:p>
        </w:tc>
        <w:tc>
          <w:tcPr>
            <w:tcW w:w="294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BUENO</w:t>
            </w:r>
          </w:p>
        </w:tc>
        <w:tc>
          <w:tcPr>
            <w:tcW w:w="260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REGULAR</w:t>
            </w:r>
          </w:p>
        </w:tc>
      </w:tr>
      <w:tr w:rsidR="003B3A2E" w:rsidTr="003B3A2E">
        <w:tc>
          <w:tcPr>
            <w:tcW w:w="1838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DEFINICIÓN</w:t>
            </w:r>
          </w:p>
        </w:tc>
        <w:tc>
          <w:tcPr>
            <w:tcW w:w="3402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presenta la definición del conector de forma correcta y clara.</w:t>
            </w:r>
          </w:p>
        </w:tc>
        <w:tc>
          <w:tcPr>
            <w:tcW w:w="294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 w:rsidRPr="003B3A2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presenta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 xml:space="preserve"> la definición del conector de forma correcta, pero poco </w:t>
            </w:r>
            <w:r w:rsidRPr="003B3A2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clara.</w:t>
            </w:r>
          </w:p>
        </w:tc>
        <w:tc>
          <w:tcPr>
            <w:tcW w:w="260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presenta la definición del conector de manera incorrecta y sin claridad</w:t>
            </w:r>
          </w:p>
        </w:tc>
      </w:tr>
      <w:tr w:rsidR="003B3A2E" w:rsidTr="003B3A2E">
        <w:tc>
          <w:tcPr>
            <w:tcW w:w="1838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TIPO</w:t>
            </w:r>
          </w:p>
        </w:tc>
        <w:tc>
          <w:tcPr>
            <w:tcW w:w="3402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tiene todos los conectores que corresponden a su tipo</w:t>
            </w:r>
          </w:p>
        </w:tc>
        <w:tc>
          <w:tcPr>
            <w:tcW w:w="294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tiene algunos de los conectores que corresponden a su tipo.</w:t>
            </w:r>
          </w:p>
        </w:tc>
        <w:tc>
          <w:tcPr>
            <w:tcW w:w="260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 xml:space="preserve">La ficha no tiene todos los conectores y hay confusión en ellos. </w:t>
            </w:r>
          </w:p>
        </w:tc>
      </w:tr>
      <w:tr w:rsidR="003B3A2E" w:rsidTr="003B3A2E">
        <w:tc>
          <w:tcPr>
            <w:tcW w:w="1838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ORACIÓN</w:t>
            </w:r>
          </w:p>
        </w:tc>
        <w:tc>
          <w:tcPr>
            <w:tcW w:w="3402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tiene una oración para cada tipo de conector, donde ocupa a lo menos tres de ellos.</w:t>
            </w:r>
          </w:p>
        </w:tc>
        <w:tc>
          <w:tcPr>
            <w:tcW w:w="294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 xml:space="preserve">La ficha tiene una oración para cada tipo de conector, donde ocupa menos de tres conectores. </w:t>
            </w:r>
          </w:p>
        </w:tc>
        <w:tc>
          <w:tcPr>
            <w:tcW w:w="260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tiene una oración para cada tipo de conector, pero sólo ocupa uno.</w:t>
            </w:r>
          </w:p>
        </w:tc>
      </w:tr>
      <w:tr w:rsidR="003B3A2E" w:rsidTr="003B3A2E">
        <w:tc>
          <w:tcPr>
            <w:tcW w:w="1838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Originalidad</w:t>
            </w:r>
          </w:p>
        </w:tc>
        <w:tc>
          <w:tcPr>
            <w:tcW w:w="3402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creada es original, clarificadora y ordenada</w:t>
            </w:r>
          </w:p>
        </w:tc>
        <w:tc>
          <w:tcPr>
            <w:tcW w:w="294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creada es original y clara, le falta orden.</w:t>
            </w:r>
          </w:p>
        </w:tc>
        <w:tc>
          <w:tcPr>
            <w:tcW w:w="2605" w:type="dxa"/>
          </w:tcPr>
          <w:p w:rsidR="003B3A2E" w:rsidRDefault="003B3A2E" w:rsidP="003B3A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 w:eastAsia="es-CL"/>
              </w:rPr>
              <w:t>La ficha creada es original, pero le falta orden y claridad.</w:t>
            </w:r>
          </w:p>
        </w:tc>
      </w:tr>
    </w:tbl>
    <w:p w:rsidR="003B3A2E" w:rsidRDefault="003B3A2E" w:rsidP="003B3A2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CL" w:eastAsia="es-CL"/>
        </w:rPr>
      </w:pPr>
    </w:p>
    <w:p w:rsidR="003B3A2E" w:rsidRPr="003B3A2E" w:rsidRDefault="003B3A2E" w:rsidP="003B3A2E">
      <w:pPr>
        <w:rPr>
          <w:rFonts w:ascii="Arial" w:eastAsia="Calibri" w:hAnsi="Arial" w:cs="Arial"/>
          <w:sz w:val="22"/>
          <w:szCs w:val="22"/>
          <w:lang w:val="es-CL" w:eastAsia="es-CL"/>
        </w:rPr>
      </w:pPr>
    </w:p>
    <w:p w:rsidR="003B3A2E" w:rsidRDefault="003B3A2E" w:rsidP="003B3A2E">
      <w:pPr>
        <w:rPr>
          <w:rFonts w:ascii="Arial" w:eastAsia="Calibri" w:hAnsi="Arial" w:cs="Arial"/>
          <w:sz w:val="22"/>
          <w:szCs w:val="22"/>
          <w:lang w:val="es-CL" w:eastAsia="es-CL"/>
        </w:rPr>
      </w:pPr>
    </w:p>
    <w:p w:rsidR="003B3A2E" w:rsidRPr="003B3A2E" w:rsidRDefault="003B3A2E" w:rsidP="003B3A2E">
      <w:pPr>
        <w:rPr>
          <w:rFonts w:ascii="Arial" w:eastAsia="Calibri" w:hAnsi="Arial" w:cs="Arial"/>
          <w:sz w:val="22"/>
          <w:szCs w:val="22"/>
          <w:lang w:val="es-CL" w:eastAsia="es-CL"/>
        </w:rPr>
      </w:pPr>
    </w:p>
    <w:p w:rsidR="00C2704E" w:rsidRDefault="00C2704E" w:rsidP="00C2704E">
      <w:pPr>
        <w:jc w:val="both"/>
        <w:rPr>
          <w:rFonts w:eastAsia="Calibri" w:cstheme="minorHAnsi"/>
          <w:bCs/>
          <w:iCs/>
          <w:color w:val="000000"/>
        </w:rPr>
      </w:pPr>
      <w:r>
        <w:rPr>
          <w:rFonts w:eastAsia="Calibri" w:cstheme="minorHAnsi"/>
          <w:bCs/>
          <w:iCs/>
          <w:color w:val="000000"/>
        </w:rPr>
        <w:t>Lee el siguiente texto. Luego, desarrolla las actividades propuestas en tu cuaderno.</w:t>
      </w:r>
    </w:p>
    <w:p w:rsidR="00C2704E" w:rsidRDefault="00C2704E" w:rsidP="00C2704E">
      <w:pPr>
        <w:jc w:val="both"/>
        <w:rPr>
          <w:rFonts w:eastAsia="Calibri" w:cstheme="minorHAnsi"/>
          <w:bCs/>
          <w:iCs/>
          <w:color w:val="000000"/>
        </w:rPr>
      </w:pPr>
    </w:p>
    <w:p w:rsidR="00C2704E" w:rsidRPr="00AF5919" w:rsidRDefault="00C2704E" w:rsidP="00C2704E">
      <w:pPr>
        <w:jc w:val="both"/>
        <w:rPr>
          <w:rFonts w:eastAsia="Calibri" w:cstheme="minorHAnsi"/>
          <w:b/>
          <w:bCs/>
          <w:iCs/>
          <w:color w:val="000000"/>
          <w:u w:val="double"/>
        </w:rPr>
      </w:pPr>
      <w:r w:rsidRPr="00AF5919">
        <w:rPr>
          <w:rFonts w:eastAsia="Calibri" w:cstheme="minorHAnsi"/>
          <w:b/>
          <w:bCs/>
          <w:iCs/>
          <w:color w:val="000000"/>
          <w:u w:val="double"/>
        </w:rPr>
        <w:t>TEXTO N°1</w:t>
      </w:r>
    </w:p>
    <w:p w:rsidR="00C2704E" w:rsidRDefault="00C2704E" w:rsidP="00C2704E">
      <w:pPr>
        <w:jc w:val="both"/>
        <w:rPr>
          <w:rFonts w:eastAsia="Calibri" w:cstheme="minorHAnsi"/>
          <w:bCs/>
          <w:iCs/>
          <w:color w:val="000000"/>
        </w:rPr>
      </w:pPr>
      <w:r>
        <w:rPr>
          <w:rFonts w:eastAsia="Calibri" w:cstheme="minorHAnsi"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0BE79" wp14:editId="42C7EE3D">
                <wp:simplePos x="0" y="0"/>
                <wp:positionH relativeFrom="margin">
                  <wp:posOffset>476251</wp:posOffset>
                </wp:positionH>
                <wp:positionV relativeFrom="paragraph">
                  <wp:posOffset>46990</wp:posOffset>
                </wp:positionV>
                <wp:extent cx="5181600" cy="7905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04E" w:rsidRPr="006D51E8" w:rsidRDefault="00C2704E" w:rsidP="00C2704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D51E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Greta viendo cómo la tía de las </w:t>
                            </w:r>
                            <w:proofErr w:type="spellStart"/>
                            <w:r w:rsidRPr="006D51E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sopaipillas</w:t>
                            </w:r>
                            <w:proofErr w:type="spellEnd"/>
                            <w:r w:rsidRPr="006D51E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ocupa el mismo aceite durante un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F0BE79" id="Rectángulo 6" o:spid="_x0000_s1027" style="position:absolute;left:0;text-align:left;margin-left:37.5pt;margin-top:3.7pt;width:408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" fillcolor="black [3200]" strokecolor="black [1600]" strokeweight="1pt">
                <v:textbox>
                  <w:txbxContent>
                    <w:p w:rsidR="00C2704E" w:rsidRPr="006D51E8" w:rsidRDefault="00C2704E" w:rsidP="00C2704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D51E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Greta viendo cómo la tía de las </w:t>
                      </w:r>
                      <w:proofErr w:type="spellStart"/>
                      <w:r w:rsidRPr="006D51E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sopaipillas</w:t>
                      </w:r>
                      <w:proofErr w:type="spellEnd"/>
                      <w:r w:rsidRPr="006D51E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ocupa el mismo aceite durante un año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704E" w:rsidRDefault="00C2704E" w:rsidP="00C2704E">
      <w:pPr>
        <w:jc w:val="both"/>
        <w:rPr>
          <w:rFonts w:eastAsia="Calibri" w:cstheme="minorHAnsi"/>
          <w:bCs/>
          <w:iCs/>
          <w:color w:val="000000"/>
        </w:rPr>
      </w:pPr>
    </w:p>
    <w:p w:rsidR="00C2704E" w:rsidRDefault="00C2704E" w:rsidP="00C2704E">
      <w:pPr>
        <w:jc w:val="both"/>
        <w:rPr>
          <w:rFonts w:eastAsia="Calibri" w:cstheme="minorHAnsi"/>
          <w:bCs/>
          <w:iCs/>
          <w:color w:val="000000"/>
        </w:rPr>
      </w:pPr>
    </w:p>
    <w:p w:rsidR="00C2704E" w:rsidRDefault="00C2704E" w:rsidP="00C2704E">
      <w:pPr>
        <w:pStyle w:val="Prrafodelista"/>
        <w:numPr>
          <w:ilvl w:val="0"/>
          <w:numId w:val="14"/>
        </w:numPr>
        <w:tabs>
          <w:tab w:val="left" w:pos="8434"/>
          <w:tab w:val="right" w:pos="10065"/>
        </w:tabs>
        <w:rPr>
          <w:sz w:val="18"/>
          <w:szCs w:val="18"/>
        </w:rPr>
      </w:pPr>
      <w:r w:rsidRPr="00004B6C">
        <w:rPr>
          <w:sz w:val="18"/>
          <w:szCs w:val="18"/>
        </w:rPr>
        <w:t xml:space="preserve"> </w:t>
      </w:r>
    </w:p>
    <w:p w:rsidR="00C2704E" w:rsidRDefault="00C2704E" w:rsidP="00C2704E">
      <w:r>
        <w:rPr>
          <w:noProof/>
        </w:rPr>
        <w:drawing>
          <wp:anchor distT="0" distB="0" distL="114300" distR="114300" simplePos="0" relativeHeight="251662336" behindDoc="1" locked="0" layoutInCell="1" allowOverlap="1" wp14:anchorId="362C77B4" wp14:editId="62F8F3EE">
            <wp:simplePos x="0" y="0"/>
            <wp:positionH relativeFrom="margin">
              <wp:posOffset>466725</wp:posOffset>
            </wp:positionH>
            <wp:positionV relativeFrom="paragraph">
              <wp:posOffset>161290</wp:posOffset>
            </wp:positionV>
            <wp:extent cx="5191125" cy="2919095"/>
            <wp:effectExtent l="0" t="0" r="9525" b="0"/>
            <wp:wrapTight wrapText="bothSides">
              <wp:wrapPolygon edited="0">
                <wp:start x="0" y="0"/>
                <wp:lineTo x="0" y="21426"/>
                <wp:lineTo x="21560" y="21426"/>
                <wp:lineTo x="21560" y="0"/>
                <wp:lineTo x="0" y="0"/>
              </wp:wrapPolygon>
            </wp:wrapTight>
            <wp:docPr id="5" name="Imagen 5" descr="La militante por el clima Greta Thunberg, de 16 años, participa en una protesta para pedir medidas urgentes contra el cambio climático, en Hamburgo, Alemania el 1 de Marzo de 20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militante por el clima Greta Thunberg, de 16 años, participa en una protesta para pedir medidas urgentes contra el cambio climático, en Hamburgo, Alemania el 1 de Marzo de 2019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04E" w:rsidRDefault="00C2704E" w:rsidP="00C2704E">
      <w:pPr>
        <w:spacing w:line="360" w:lineRule="auto"/>
        <w:jc w:val="both"/>
      </w:pPr>
      <w:r>
        <w:t xml:space="preserve"> </w:t>
      </w: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Default="00C2704E" w:rsidP="00C2704E">
      <w:pPr>
        <w:spacing w:line="360" w:lineRule="auto"/>
        <w:jc w:val="both"/>
      </w:pPr>
    </w:p>
    <w:p w:rsidR="00C2704E" w:rsidRPr="00C2704E" w:rsidRDefault="00C2704E" w:rsidP="00C2704E">
      <w:pPr>
        <w:spacing w:line="360" w:lineRule="auto"/>
        <w:jc w:val="both"/>
        <w:rPr>
          <w:b/>
          <w:u w:val="single"/>
        </w:rPr>
      </w:pPr>
      <w:r w:rsidRPr="00C2704E">
        <w:rPr>
          <w:b/>
          <w:u w:val="single"/>
        </w:rPr>
        <w:t>Texto 2</w:t>
      </w:r>
    </w:p>
    <w:p w:rsidR="00C2704E" w:rsidRDefault="00C2704E" w:rsidP="00C2704E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BE116F" wp14:editId="3FAF9921">
            <wp:simplePos x="0" y="0"/>
            <wp:positionH relativeFrom="margin">
              <wp:posOffset>-133350</wp:posOffset>
            </wp:positionH>
            <wp:positionV relativeFrom="page">
              <wp:posOffset>8006715</wp:posOffset>
            </wp:positionV>
            <wp:extent cx="3550285" cy="4406265"/>
            <wp:effectExtent l="0" t="0" r="0" b="0"/>
            <wp:wrapTight wrapText="bothSides">
              <wp:wrapPolygon edited="0">
                <wp:start x="0" y="0"/>
                <wp:lineTo x="0" y="21479"/>
                <wp:lineTo x="21442" y="21479"/>
                <wp:lineTo x="21442" y="0"/>
                <wp:lineTo x="0" y="0"/>
              </wp:wrapPolygon>
            </wp:wrapTight>
            <wp:docPr id="9" name="Imagen 9" descr="Resultado de imagen de memes merlina 14 febr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emes merlina 14 febrero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86238A" wp14:editId="3A0E4BDC">
            <wp:extent cx="4962525" cy="2791419"/>
            <wp:effectExtent l="0" t="0" r="0" b="9525"/>
            <wp:docPr id="4" name="Imagen 4" descr="Resultado de imagen de memes piñe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emes piñera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54" cy="281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4E" w:rsidRDefault="00C2704E" w:rsidP="00C2704E">
      <w:pPr>
        <w:spacing w:line="360" w:lineRule="auto"/>
        <w:jc w:val="both"/>
        <w:rPr>
          <w:b/>
        </w:rPr>
      </w:pPr>
      <w:r w:rsidRPr="00C2704E">
        <w:rPr>
          <w:b/>
        </w:rPr>
        <w:t xml:space="preserve">Texto 3 </w:t>
      </w:r>
    </w:p>
    <w:p w:rsidR="00C2704E" w:rsidRDefault="00C2704E" w:rsidP="00C2704E">
      <w:pPr>
        <w:spacing w:line="360" w:lineRule="auto"/>
        <w:jc w:val="both"/>
        <w:rPr>
          <w:b/>
        </w:rPr>
      </w:pPr>
    </w:p>
    <w:p w:rsidR="00C2704E" w:rsidRPr="00C2704E" w:rsidRDefault="00C2704E" w:rsidP="00C2704E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C2704E">
        <w:rPr>
          <w:rFonts w:ascii="Arial" w:hAnsi="Arial" w:cs="Arial"/>
          <w:b/>
          <w:sz w:val="22"/>
        </w:rPr>
        <w:t xml:space="preserve">ACTIVIDADES DE LOS MEMES </w:t>
      </w:r>
    </w:p>
    <w:p w:rsidR="00C2704E" w:rsidRPr="00C2704E" w:rsidRDefault="00C2704E" w:rsidP="00C2704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</w:rPr>
      </w:pPr>
      <w:r w:rsidRPr="00C2704E">
        <w:rPr>
          <w:rFonts w:ascii="Arial" w:hAnsi="Arial" w:cs="Arial"/>
          <w:sz w:val="22"/>
        </w:rPr>
        <w:t>Observa y lee atentamente los memes y descríbelos.</w:t>
      </w:r>
    </w:p>
    <w:p w:rsidR="00C2704E" w:rsidRPr="00C2704E" w:rsidRDefault="00C2704E" w:rsidP="00C2704E">
      <w:pPr>
        <w:pStyle w:val="Prrafodelista"/>
        <w:numPr>
          <w:ilvl w:val="0"/>
          <w:numId w:val="15"/>
        </w:numPr>
        <w:rPr>
          <w:rFonts w:ascii="Arial" w:hAnsi="Arial" w:cs="Arial"/>
          <w:sz w:val="22"/>
        </w:rPr>
      </w:pPr>
      <w:r w:rsidRPr="00C2704E">
        <w:rPr>
          <w:rFonts w:ascii="Arial" w:hAnsi="Arial" w:cs="Arial"/>
          <w:sz w:val="22"/>
        </w:rPr>
        <w:t>¿Cuál es el propósito comunicativo de cada meme?</w:t>
      </w:r>
    </w:p>
    <w:p w:rsidR="00C2704E" w:rsidRPr="00C2704E" w:rsidRDefault="00C2704E" w:rsidP="00C2704E">
      <w:pPr>
        <w:pStyle w:val="Prrafodelista"/>
        <w:numPr>
          <w:ilvl w:val="0"/>
          <w:numId w:val="15"/>
        </w:numPr>
        <w:rPr>
          <w:rFonts w:ascii="Arial" w:hAnsi="Arial" w:cs="Arial"/>
          <w:sz w:val="22"/>
        </w:rPr>
      </w:pPr>
      <w:r w:rsidRPr="00C2704E">
        <w:rPr>
          <w:rFonts w:ascii="Arial" w:hAnsi="Arial" w:cs="Arial"/>
          <w:sz w:val="22"/>
        </w:rPr>
        <w:t>¿Qué efectos puede provocar cada meme en la audiencia?</w:t>
      </w:r>
    </w:p>
    <w:p w:rsidR="00C2704E" w:rsidRPr="00C2704E" w:rsidRDefault="00C2704E" w:rsidP="00C2704E">
      <w:pPr>
        <w:pStyle w:val="Prrafodelista"/>
        <w:numPr>
          <w:ilvl w:val="0"/>
          <w:numId w:val="15"/>
        </w:numPr>
        <w:rPr>
          <w:rFonts w:ascii="Arial" w:hAnsi="Arial" w:cs="Arial"/>
          <w:sz w:val="22"/>
        </w:rPr>
      </w:pPr>
      <w:r w:rsidRPr="00C2704E">
        <w:rPr>
          <w:rFonts w:ascii="Arial" w:hAnsi="Arial" w:cs="Arial"/>
          <w:sz w:val="22"/>
        </w:rPr>
        <w:t>Identifica y describe el contexto sociocultural presente en todos los memes.</w:t>
      </w:r>
    </w:p>
    <w:p w:rsidR="00C2704E" w:rsidRPr="00C2704E" w:rsidRDefault="00C2704E" w:rsidP="00C2704E">
      <w:pPr>
        <w:pStyle w:val="Prrafodelista"/>
        <w:numPr>
          <w:ilvl w:val="0"/>
          <w:numId w:val="15"/>
        </w:numPr>
        <w:rPr>
          <w:rFonts w:ascii="Arial" w:hAnsi="Arial" w:cs="Arial"/>
          <w:sz w:val="22"/>
        </w:rPr>
      </w:pPr>
      <w:r w:rsidRPr="00C2704E">
        <w:rPr>
          <w:rFonts w:ascii="Arial" w:hAnsi="Arial" w:cs="Arial"/>
          <w:sz w:val="22"/>
        </w:rPr>
        <w:t>¿Qué reflexiones pueden darse a partir de estos memes? Fundamenta.</w:t>
      </w:r>
    </w:p>
    <w:p w:rsidR="00C2704E" w:rsidRPr="00C2704E" w:rsidRDefault="00C2704E" w:rsidP="007951D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C2704E">
        <w:rPr>
          <w:rFonts w:ascii="Arial" w:hAnsi="Arial" w:cs="Arial"/>
          <w:sz w:val="22"/>
        </w:rPr>
        <w:t>¿Qué tienen en común los tres memes analizados? Explica.</w:t>
      </w:r>
    </w:p>
    <w:p w:rsidR="00C2704E" w:rsidRPr="00C2704E" w:rsidRDefault="00C2704E" w:rsidP="007951D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C2704E">
        <w:rPr>
          <w:rFonts w:ascii="Arial" w:hAnsi="Arial" w:cs="Arial"/>
          <w:sz w:val="22"/>
        </w:rPr>
        <w:t xml:space="preserve">Crear un texto de 5 párrafos donde expliques lo que es un meme y sus características. (Debes utilizar conectores y un lenguaje formal) </w:t>
      </w:r>
    </w:p>
    <w:sectPr w:rsidR="00C2704E" w:rsidRPr="00C2704E" w:rsidSect="009414C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F7B"/>
    <w:multiLevelType w:val="hybridMultilevel"/>
    <w:tmpl w:val="4E685514"/>
    <w:lvl w:ilvl="0" w:tplc="25E294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C28"/>
    <w:multiLevelType w:val="hybridMultilevel"/>
    <w:tmpl w:val="2DB4D86A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326E18"/>
    <w:multiLevelType w:val="hybridMultilevel"/>
    <w:tmpl w:val="B1CC79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23E37"/>
    <w:multiLevelType w:val="hybridMultilevel"/>
    <w:tmpl w:val="032ADC0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62ECC"/>
    <w:multiLevelType w:val="hybridMultilevel"/>
    <w:tmpl w:val="4176A63A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6426786"/>
    <w:multiLevelType w:val="hybridMultilevel"/>
    <w:tmpl w:val="D646B5B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21605"/>
    <w:multiLevelType w:val="hybridMultilevel"/>
    <w:tmpl w:val="F2D6B9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40BD2"/>
    <w:multiLevelType w:val="hybridMultilevel"/>
    <w:tmpl w:val="DA1C1A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70A28"/>
    <w:multiLevelType w:val="hybridMultilevel"/>
    <w:tmpl w:val="04AA46BC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F8F0F40"/>
    <w:multiLevelType w:val="hybridMultilevel"/>
    <w:tmpl w:val="3BA82976"/>
    <w:lvl w:ilvl="0" w:tplc="340A0019">
      <w:start w:val="1"/>
      <w:numFmt w:val="lowerLetter"/>
      <w:lvlText w:val="%1."/>
      <w:lvlJc w:val="left"/>
      <w:pPr>
        <w:ind w:left="10314" w:hanging="360"/>
      </w:pPr>
    </w:lvl>
    <w:lvl w:ilvl="1" w:tplc="340A0019" w:tentative="1">
      <w:start w:val="1"/>
      <w:numFmt w:val="lowerLetter"/>
      <w:lvlText w:val="%2."/>
      <w:lvlJc w:val="left"/>
      <w:pPr>
        <w:ind w:left="11034" w:hanging="360"/>
      </w:pPr>
    </w:lvl>
    <w:lvl w:ilvl="2" w:tplc="340A001B" w:tentative="1">
      <w:start w:val="1"/>
      <w:numFmt w:val="lowerRoman"/>
      <w:lvlText w:val="%3."/>
      <w:lvlJc w:val="right"/>
      <w:pPr>
        <w:ind w:left="11754" w:hanging="180"/>
      </w:pPr>
    </w:lvl>
    <w:lvl w:ilvl="3" w:tplc="340A000F" w:tentative="1">
      <w:start w:val="1"/>
      <w:numFmt w:val="decimal"/>
      <w:lvlText w:val="%4."/>
      <w:lvlJc w:val="left"/>
      <w:pPr>
        <w:ind w:left="12474" w:hanging="360"/>
      </w:pPr>
    </w:lvl>
    <w:lvl w:ilvl="4" w:tplc="340A0019" w:tentative="1">
      <w:start w:val="1"/>
      <w:numFmt w:val="lowerLetter"/>
      <w:lvlText w:val="%5."/>
      <w:lvlJc w:val="left"/>
      <w:pPr>
        <w:ind w:left="13194" w:hanging="360"/>
      </w:pPr>
    </w:lvl>
    <w:lvl w:ilvl="5" w:tplc="340A001B" w:tentative="1">
      <w:start w:val="1"/>
      <w:numFmt w:val="lowerRoman"/>
      <w:lvlText w:val="%6."/>
      <w:lvlJc w:val="right"/>
      <w:pPr>
        <w:ind w:left="13914" w:hanging="180"/>
      </w:pPr>
    </w:lvl>
    <w:lvl w:ilvl="6" w:tplc="340A000F" w:tentative="1">
      <w:start w:val="1"/>
      <w:numFmt w:val="decimal"/>
      <w:lvlText w:val="%7."/>
      <w:lvlJc w:val="left"/>
      <w:pPr>
        <w:ind w:left="14634" w:hanging="360"/>
      </w:pPr>
    </w:lvl>
    <w:lvl w:ilvl="7" w:tplc="340A0019" w:tentative="1">
      <w:start w:val="1"/>
      <w:numFmt w:val="lowerLetter"/>
      <w:lvlText w:val="%8."/>
      <w:lvlJc w:val="left"/>
      <w:pPr>
        <w:ind w:left="15354" w:hanging="360"/>
      </w:pPr>
    </w:lvl>
    <w:lvl w:ilvl="8" w:tplc="340A001B" w:tentative="1">
      <w:start w:val="1"/>
      <w:numFmt w:val="lowerRoman"/>
      <w:lvlText w:val="%9."/>
      <w:lvlJc w:val="right"/>
      <w:pPr>
        <w:ind w:left="16074" w:hanging="180"/>
      </w:pPr>
    </w:lvl>
  </w:abstractNum>
  <w:abstractNum w:abstractNumId="10">
    <w:nsid w:val="45132DDF"/>
    <w:multiLevelType w:val="hybridMultilevel"/>
    <w:tmpl w:val="0A580F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40826"/>
    <w:multiLevelType w:val="hybridMultilevel"/>
    <w:tmpl w:val="F3048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638FD"/>
    <w:multiLevelType w:val="hybridMultilevel"/>
    <w:tmpl w:val="BB78A3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A5093"/>
    <w:multiLevelType w:val="hybridMultilevel"/>
    <w:tmpl w:val="F0F0E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12575"/>
    <w:multiLevelType w:val="hybridMultilevel"/>
    <w:tmpl w:val="7144D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1E"/>
    <w:rsid w:val="002B251E"/>
    <w:rsid w:val="003B3A2E"/>
    <w:rsid w:val="005916DE"/>
    <w:rsid w:val="007911CD"/>
    <w:rsid w:val="009414C8"/>
    <w:rsid w:val="00C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5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16D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6DE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5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16D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6DE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5682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Yeca Lina</dc:creator>
  <cp:keywords/>
  <dc:description/>
  <cp:lastModifiedBy>Rebeca Bustos León</cp:lastModifiedBy>
  <cp:revision>2</cp:revision>
  <dcterms:created xsi:type="dcterms:W3CDTF">2020-04-27T04:04:00Z</dcterms:created>
  <dcterms:modified xsi:type="dcterms:W3CDTF">2020-04-27T04:04:00Z</dcterms:modified>
</cp:coreProperties>
</file>