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lang w:val="es-CL"/>
        </w:rPr>
      </w:pPr>
      <w:r>
        <w:rPr>
          <w:lang w:val="es-CL"/>
        </w:rPr>
      </w:r>
    </w:p>
    <w:p>
      <w:pPr>
        <w:pStyle w:val="Normal"/>
        <w:jc w:val="center"/>
        <w:rPr>
          <w:b/>
          <w:b/>
          <w:bCs/>
          <w:sz w:val="36"/>
          <w:szCs w:val="36"/>
          <w:u w:val="single"/>
          <w:lang w:val="es-CL"/>
        </w:rPr>
      </w:pPr>
      <w:r>
        <w:rPr>
          <w:b/>
          <w:bCs/>
          <w:sz w:val="36"/>
          <w:szCs w:val="36"/>
          <w:u w:val="single"/>
          <w:lang w:val="es-CL"/>
        </w:rPr>
        <w:t>Guía de contenidos N°1</w:t>
      </w:r>
    </w:p>
    <w:p>
      <w:pPr>
        <w:pStyle w:val="Normal"/>
        <w:rPr>
          <w:lang w:val="es-CL"/>
        </w:rPr>
      </w:pPr>
      <w:r>
        <w:rPr>
          <w:lang w:val="es-CL"/>
        </w:rPr>
      </w:r>
    </w:p>
    <w:p>
      <w:pPr>
        <w:pStyle w:val="Normal"/>
        <w:rPr>
          <w:b/>
          <w:b/>
          <w:bCs/>
          <w:lang w:val="es-CL"/>
        </w:rPr>
      </w:pPr>
      <w:r>
        <w:rPr>
          <w:b/>
          <w:bCs/>
          <w:lang w:val="es-CL"/>
        </w:rPr>
        <w:t>Guía de apoyo al estudio, Nivel 4° Medio.</w:t>
      </w:r>
    </w:p>
    <w:p>
      <w:pPr>
        <w:pStyle w:val="Normal"/>
        <w:rPr>
          <w:lang w:val="es-CL"/>
        </w:rPr>
      </w:pPr>
      <w:r>
        <w:rPr>
          <w:lang w:val="es-CL"/>
        </w:rPr>
      </w:r>
    </w:p>
    <w:p>
      <w:pPr>
        <w:pStyle w:val="Normal"/>
        <w:rPr>
          <w:lang w:val="es-CL"/>
        </w:rPr>
      </w:pPr>
      <w:r>
        <w:rPr>
          <w:lang w:val="es-CL"/>
        </w:rPr>
        <w:t>La implementación del modelo ISI en nuestro país necesitó muchos años para su desarrollo, en consecuencia, fueron muchos los gobiernos que debieron impulsar este Plan Económico, principalmente, el llamado Periodo Radical (1938- 1952).</w:t>
      </w:r>
    </w:p>
    <w:p>
      <w:pPr>
        <w:pStyle w:val="Normal"/>
        <w:rPr>
          <w:lang w:val="es-CL"/>
        </w:rPr>
      </w:pPr>
      <w:r>
        <w:rPr>
          <w:lang w:val="es-CL"/>
        </w:rPr>
      </w:r>
    </w:p>
    <w:p>
      <w:pPr>
        <w:pStyle w:val="Normal"/>
        <w:rPr>
          <w:lang w:val="es-CL"/>
        </w:rPr>
      </w:pPr>
      <w:r>
        <w:rPr>
          <w:lang w:val="es-CL"/>
        </w:rPr>
        <w:t xml:space="preserve">Lee las fuentes históricas y luego resuelve la actividad en tu cuaderno. </w:t>
      </w:r>
    </w:p>
    <w:p>
      <w:pPr>
        <w:pStyle w:val="Normal"/>
        <w:rPr>
          <w:lang w:val="es-CL"/>
        </w:rPr>
      </w:pPr>
      <w:r>
        <w:rPr>
          <w:lang w:val="es-CL"/>
        </w:rPr>
      </w:r>
    </w:p>
    <w:p>
      <w:pPr>
        <w:pStyle w:val="Normal"/>
        <w:rPr>
          <w:lang w:val="es-CL"/>
        </w:rPr>
      </w:pPr>
      <w:r>
        <w:rPr>
          <w:lang w:val="es-CL"/>
        </w:rPr>
        <w:t>“</w:t>
      </w:r>
      <w:r>
        <w:rPr>
          <w:lang w:val="es-CL"/>
        </w:rPr>
        <w:t xml:space="preserve">Al restringirse la exportación con motivo de la guerra europea gravemente perturbadora de nuestra civilización, la producción nacional ha tenido su principal mercado en lo interno, y lo ha encontrado en el mayor poder consumidor que el Gobierno ha contribuido a crear con mayores sueldos y salarios en las clases media y popular, que son los consumidores por excelencia, como que no saben ni pueden atesorar. Los sueldos y salarios aumentaron con relación al año 1939, en 440 millones y 133 millones, respectivamente sin considerar las leyes de mejoramiento últimamente promulgadas”: Pedro Aguirre Cerda. (21 de mayo de 1941). Mensaje Presidencial. Santiago. </w:t>
      </w:r>
    </w:p>
    <w:p>
      <w:pPr>
        <w:pStyle w:val="Normal"/>
        <w:rPr>
          <w:lang w:val="es-CL"/>
        </w:rPr>
      </w:pPr>
      <w:r>
        <w:rPr>
          <w:lang w:val="es-CL"/>
        </w:rPr>
      </w:r>
    </w:p>
    <w:p>
      <w:pPr>
        <w:pStyle w:val="Normal"/>
        <w:rPr>
          <w:lang w:val="es-CL"/>
        </w:rPr>
      </w:pPr>
      <w:r>
        <w:rPr>
          <w:lang w:val="es-CL"/>
        </w:rPr>
        <w:t>“</w:t>
      </w:r>
      <w:r>
        <w:rPr>
          <w:lang w:val="es-CL"/>
        </w:rPr>
        <w:t xml:space="preserve">Nuestra política industrial ha tendido, por otra parte, a que la empresa nacional vaya alcanzando el mayor grado posible de elaboración de nuestras materias primas, para proporcionar, con el aumento general de nuestras riquezas, un trabajo más abundante y mejor remunerado a nuestras masas laboriosas. Como expresión práctica de este plan, debo señalar los esfuerzos para cimentar la industria manufacturera del cobre a la cual se halla vinculada la Corporación de Fomento a la Producción”. Juan Antonio Ríos. (21 de mayo de 1944). Mensaje Presidencial. Santiago. </w:t>
      </w:r>
    </w:p>
    <w:p>
      <w:pPr>
        <w:pStyle w:val="Normal"/>
        <w:rPr>
          <w:lang w:val="es-CL"/>
        </w:rPr>
      </w:pPr>
      <w:r>
        <w:rPr>
          <w:lang w:val="es-CL"/>
        </w:rPr>
      </w:r>
    </w:p>
    <w:p>
      <w:pPr>
        <w:pStyle w:val="Normal"/>
        <w:rPr>
          <w:lang w:val="es-CL"/>
        </w:rPr>
      </w:pPr>
      <w:r>
        <w:rPr>
          <w:lang w:val="es-CL"/>
        </w:rPr>
        <w:t>“</w:t>
      </w:r>
      <w:r>
        <w:rPr>
          <w:lang w:val="es-CL"/>
        </w:rPr>
        <w:t xml:space="preserve">La industrialización de los recursos naturales de que dispone el país es, como lo he sostenido y continuaré infatigablemente afirmando, el fundamento de nuestro progreso futuro y la condición ineludible para elevar los niveles de vida del pueblo y conferir a la economía chilena una sólida estructura que le permita, hasta donde sea posible, colocarse al margen de las fluctuaciones que periódicamente conmueven a los mercados mundiales […]. Todos mis conciudadanos deben convenir que la independencia económica nacional solo la lograremos transformando a Chile, de país minero exportador de materias primas, en país fabril exportador de manufacturas”. Gabriel González Videla. (21 de mayo de 1947). Mensaje Presidencial. Santiago. </w:t>
      </w:r>
    </w:p>
    <w:p>
      <w:pPr>
        <w:pStyle w:val="Normal"/>
        <w:rPr>
          <w:lang w:val="es-CL"/>
        </w:rPr>
      </w:pPr>
      <w:r>
        <w:rPr>
          <w:lang w:val="es-CL"/>
        </w:rPr>
      </w:r>
    </w:p>
    <w:p>
      <w:pPr>
        <w:pStyle w:val="Normal"/>
        <w:rPr>
          <w:lang w:val="es-CL"/>
        </w:rPr>
      </w:pPr>
      <w:r>
        <w:rPr>
          <w:lang w:val="es-CL"/>
        </w:rPr>
        <w:t>1. ¿Qué propósitos orientaron el accionar económico de los gobiernos radicales? Fundamenta tu respuesta.</w:t>
      </w:r>
    </w:p>
    <w:p>
      <w:pPr>
        <w:pStyle w:val="Normal"/>
        <w:rPr>
          <w:lang w:val="es-CL"/>
        </w:rPr>
      </w:pPr>
      <w:r>
        <w:rPr>
          <w:lang w:val="es-CL"/>
        </w:rPr>
      </w:r>
    </w:p>
    <w:p>
      <w:pPr>
        <w:pStyle w:val="Normal"/>
        <w:rPr>
          <w:lang w:val="es-CL"/>
        </w:rPr>
      </w:pPr>
      <w:r>
        <w:rPr>
          <w:lang w:val="es-CL"/>
        </w:rPr>
        <w:t>2. ¿Qué vínculos se pueden establecer entre desarrollo económico y elaboración de materias primas a partir de las fuentes leídas? Relaciona.</w:t>
      </w:r>
    </w:p>
    <w:p>
      <w:pPr>
        <w:pStyle w:val="Normal"/>
        <w:rPr>
          <w:lang w:val="es-CL"/>
        </w:rPr>
      </w:pPr>
      <w:r>
        <w:rPr>
          <w:lang w:val="es-CL"/>
        </w:rPr>
      </w:r>
    </w:p>
    <w:p>
      <w:pPr>
        <w:pStyle w:val="Normal"/>
        <w:rPr>
          <w:lang w:val="es-CL"/>
        </w:rPr>
      </w:pPr>
      <w:r>
        <w:rPr>
          <w:lang w:val="es-CL"/>
        </w:rPr>
        <w:t>3. ¿Qué características propias del modelo de “crecimiento hacia adentro” se pueden desprender de los fragmentos presentados? Explica.</w:t>
      </w:r>
    </w:p>
    <w:p>
      <w:pPr>
        <w:pStyle w:val="Normal"/>
        <w:rPr>
          <w:lang w:val="es-CL"/>
        </w:rPr>
      </w:pPr>
      <w:r>
        <w:rPr>
          <w:lang w:val="es-CL"/>
        </w:rPr>
      </w:r>
    </w:p>
    <w:p>
      <w:pPr>
        <w:pStyle w:val="Normal"/>
        <w:rPr>
          <w:lang w:val="es-CL"/>
        </w:rPr>
      </w:pPr>
      <w:r>
        <w:rPr>
          <w:lang w:val="es-CL"/>
        </w:rPr>
        <w:t>4. ¿Qué ideas en común tenían los tres presidentes radicales acerca del desarrollo del país? Compara.</w:t>
      </w:r>
    </w:p>
    <w:p>
      <w:pPr>
        <w:pStyle w:val="Normal"/>
        <w:rPr>
          <w:lang w:val="es-CL"/>
        </w:rPr>
      </w:pPr>
      <w:r>
        <w:rPr>
          <w:lang w:val="es-CL"/>
        </w:rPr>
      </w:r>
    </w:p>
    <w:p>
      <w:pPr>
        <w:pStyle w:val="Normal"/>
        <w:rPr>
          <w:b/>
          <w:b/>
          <w:bCs/>
          <w:lang w:val="es-CL"/>
        </w:rPr>
      </w:pPr>
      <w:r>
        <w:rPr>
          <w:b/>
          <w:bCs/>
          <w:lang w:val="es-CL"/>
        </w:rPr>
        <w:t>Responda en su cuaderno como actividad N.º 1</w:t>
      </w:r>
    </w:p>
    <w:sectPr>
      <w:headerReference w:type="default" r:id="rId2"/>
      <w:type w:val="nextPage"/>
      <w:pgSz w:w="12240" w:h="15840"/>
      <w:pgMar w:left="1134" w:right="1134" w:header="705" w:top="1560" w:footer="0" w:bottom="1134" w:gutter="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swiss"/>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abecera"/>
      <w:rPr/>
    </w:pPr>
    <w:r>
      <w:rPr/>
      <w:t>Liceo Max Salas Marchan</w:t>
    </w:r>
  </w:p>
  <w:p>
    <w:pPr>
      <w:pStyle w:val="Cabecera"/>
      <w:rPr/>
    </w:pPr>
    <w:r>
      <w:rPr/>
      <w:t>Departamento de Historia, Geografía y Ciencias Sociales.</w:t>
    </w:r>
  </w:p>
</w:hdr>
</file>

<file path=word/settings.xml><?xml version="1.0" encoding="utf-8"?>
<w:settings xmlns:w="http://schemas.openxmlformats.org/wordprocessingml/2006/main">
  <w:zoom w:percent="100"/>
  <w:defaultTabStop w:val="709"/>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Mangal"/>
        <w:kern w:val="2"/>
        <w:sz w:val="24"/>
        <w:szCs w:val="24"/>
        <w:lang w:val="en-US" w:eastAsia="zh-CN" w:bidi="hi-IN"/>
      </w:rPr>
    </w:rPrDefault>
    <w:pPrDefault>
      <w:pPr>
        <w:widowControl/>
      </w:pPr>
    </w:pPrDefault>
  </w:docDefaults>
  <w:style w:type="paragraph" w:styleId="Normal">
    <w:name w:val="Normal"/>
    <w:qFormat/>
    <w:pPr>
      <w:widowControl/>
      <w:kinsoku w:val="true"/>
      <w:overflowPunct w:val="true"/>
      <w:autoSpaceDE w:val="true"/>
      <w:bidi w:val="0"/>
    </w:pPr>
    <w:rPr>
      <w:rFonts w:ascii="Liberation Serif" w:hAnsi="Liberation Serif" w:eastAsia="SimSun" w:cs="Mangal"/>
      <w:color w:val="auto"/>
      <w:kern w:val="2"/>
      <w:sz w:val="24"/>
      <w:szCs w:val="24"/>
      <w:lang w:val="en-US" w:eastAsia="zh-CN" w:bidi="hi-IN"/>
    </w:rPr>
  </w:style>
  <w:style w:type="paragraph" w:styleId="Ttulo">
    <w:name w:val="Título"/>
    <w:basedOn w:val="Normal"/>
    <w:next w:val="Cuerpodetexto"/>
    <w:qFormat/>
    <w:pPr>
      <w:keepNext w:val="true"/>
      <w:spacing w:before="240" w:after="120"/>
    </w:pPr>
    <w:rPr>
      <w:rFonts w:ascii="Liberation Sans" w:hAnsi="Liberation Sans" w:eastAsia="Microsoft YaHei" w:cs="Mangal"/>
      <w:sz w:val="28"/>
      <w:szCs w:val="28"/>
    </w:rPr>
  </w:style>
  <w:style w:type="paragraph" w:styleId="Cuerpodetexto">
    <w:name w:val="Body Text"/>
    <w:basedOn w:val="Normal"/>
    <w:pPr>
      <w:spacing w:lineRule="auto" w:line="288" w:before="0" w:after="140"/>
    </w:pPr>
    <w:rPr/>
  </w:style>
  <w:style w:type="paragraph" w:styleId="Lista">
    <w:name w:val="List"/>
    <w:basedOn w:val="Cuerpodetexto"/>
    <w:pPr/>
    <w:rPr>
      <w:rFonts w:cs="Mangal"/>
    </w:rPr>
  </w:style>
  <w:style w:type="paragraph" w:styleId="Leyenda">
    <w:name w:val="Caption"/>
    <w:basedOn w:val="Normal"/>
    <w:qFormat/>
    <w:pPr>
      <w:suppressLineNumbers/>
      <w:spacing w:before="120" w:after="120"/>
    </w:pPr>
    <w:rPr>
      <w:rFonts w:cs="Mangal"/>
      <w:i/>
      <w:iCs/>
      <w:sz w:val="24"/>
      <w:szCs w:val="24"/>
    </w:rPr>
  </w:style>
  <w:style w:type="paragraph" w:styleId="Ndice">
    <w:name w:val="Índice"/>
    <w:basedOn w:val="Normal"/>
    <w:qFormat/>
    <w:pPr>
      <w:suppressLineNumbers/>
    </w:pPr>
    <w:rPr>
      <w:rFonts w:cs="Mangal"/>
    </w:rPr>
  </w:style>
  <w:style w:type="paragraph" w:styleId="Cabecera">
    <w:name w:val="Header"/>
    <w:basedOn w:val="Normal"/>
    <w:pPr>
      <w:suppressLineNumbers/>
      <w:tabs>
        <w:tab w:val="clear" w:pos="709"/>
        <w:tab w:val="center" w:pos="4986" w:leader="none"/>
        <w:tab w:val="right" w:pos="9972" w:leader="none"/>
      </w:tab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LibreOffice/6.2.5.2$Windows_X86_64 LibreOffice_project/1ec314fa52f458adc18c4f025c545a4e8b22c159</Application>
  <Pages>1</Pages>
  <Words>441</Words>
  <Characters>2499</Characters>
  <CharactersWithSpaces>2930</CharactersWithSpaces>
  <Paragraphs>14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2017-10-20T23:40:51Z</dcterms:created>
  <dc:creator/>
  <dc:description/>
  <dc:language>es-CL</dc:language>
  <cp:lastModifiedBy/>
  <dcterms:modified xsi:type="dcterms:W3CDTF">2020-03-18T20:21:58Z</dcterms:modified>
  <cp:revision>1</cp:revision>
  <dc:subject/>
  <dc:title/>
</cp:coreProperties>
</file>